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A8" w:rsidRDefault="00C27CA8" w:rsidP="00C27CA8">
      <w:pPr>
        <w:jc w:val="both"/>
        <w:rPr>
          <w:rFonts w:ascii="Arial" w:hAnsi="Arial" w:cs="Arial"/>
          <w:sz w:val="24"/>
          <w:szCs w:val="24"/>
        </w:rPr>
      </w:pPr>
      <w:bookmarkStart w:id="0" w:name="_GoBack"/>
      <w:bookmarkEnd w:id="0"/>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San Luis de la Paz, Guanajuato., </w:t>
      </w:r>
      <w:r>
        <w:rPr>
          <w:rFonts w:ascii="Arial" w:hAnsi="Arial" w:cs="Arial"/>
          <w:sz w:val="24"/>
          <w:szCs w:val="24"/>
        </w:rPr>
        <w:t xml:space="preserve">05 cinco de junio </w:t>
      </w:r>
      <w:r w:rsidRPr="00971BF1">
        <w:rPr>
          <w:rFonts w:ascii="Arial" w:hAnsi="Arial" w:cs="Arial"/>
          <w:sz w:val="24"/>
          <w:szCs w:val="24"/>
        </w:rPr>
        <w:t>de 2023 dos mil veintitrés.-</w:t>
      </w:r>
    </w:p>
    <w:p w:rsidR="00C27CA8" w:rsidRPr="00971BF1" w:rsidRDefault="00C27CA8" w:rsidP="00C27CA8">
      <w:pPr>
        <w:jc w:val="both"/>
        <w:rPr>
          <w:rFonts w:ascii="Arial" w:hAnsi="Arial" w:cs="Arial"/>
          <w:sz w:val="24"/>
          <w:szCs w:val="24"/>
        </w:rPr>
      </w:pPr>
      <w:r w:rsidRPr="00971BF1">
        <w:rPr>
          <w:rFonts w:ascii="Arial" w:hAnsi="Arial" w:cs="Arial"/>
          <w:b/>
          <w:sz w:val="24"/>
          <w:szCs w:val="24"/>
        </w:rPr>
        <w:t>VISTOS.-</w:t>
      </w:r>
      <w:r w:rsidRPr="00971BF1">
        <w:rPr>
          <w:rFonts w:ascii="Arial" w:hAnsi="Arial" w:cs="Arial"/>
          <w:sz w:val="24"/>
          <w:szCs w:val="24"/>
        </w:rPr>
        <w:t xml:space="preserve"> Para resolver los autos de la Demanda de Juicio de Nulidad Expediente Número  20/2023, promovido por el ciudadano </w:t>
      </w:r>
      <w:r>
        <w:rPr>
          <w:rFonts w:ascii="Arial" w:hAnsi="Arial" w:cs="Arial"/>
          <w:sz w:val="24"/>
          <w:szCs w:val="24"/>
        </w:rPr>
        <w:t>***</w:t>
      </w:r>
      <w:r w:rsidRPr="00971BF1">
        <w:rPr>
          <w:rFonts w:ascii="Arial" w:hAnsi="Arial" w:cs="Arial"/>
          <w:b/>
          <w:sz w:val="24"/>
          <w:szCs w:val="24"/>
        </w:rPr>
        <w:t xml:space="preserve">, </w:t>
      </w:r>
      <w:r w:rsidRPr="00971BF1">
        <w:rPr>
          <w:rFonts w:ascii="Arial" w:hAnsi="Arial" w:cs="Arial"/>
          <w:sz w:val="24"/>
          <w:szCs w:val="24"/>
        </w:rPr>
        <w:t>ha llegado el momento de resolver lo que en derecho proceda y.------------------</w:t>
      </w:r>
      <w:r>
        <w:rPr>
          <w:rFonts w:ascii="Arial" w:hAnsi="Arial" w:cs="Arial"/>
          <w:sz w:val="24"/>
          <w:szCs w:val="24"/>
        </w:rPr>
        <w:t>-----------------</w:t>
      </w:r>
    </w:p>
    <w:p w:rsidR="00C27CA8" w:rsidRPr="00971BF1" w:rsidRDefault="00C27CA8" w:rsidP="00C27CA8">
      <w:pPr>
        <w:jc w:val="center"/>
        <w:rPr>
          <w:rFonts w:ascii="Arial" w:hAnsi="Arial" w:cs="Arial"/>
          <w:b/>
          <w:sz w:val="24"/>
          <w:szCs w:val="24"/>
        </w:rPr>
      </w:pPr>
      <w:r w:rsidRPr="00971BF1">
        <w:rPr>
          <w:rFonts w:ascii="Arial" w:hAnsi="Arial" w:cs="Arial"/>
          <w:b/>
          <w:sz w:val="24"/>
          <w:szCs w:val="24"/>
        </w:rPr>
        <w:t>R E S U L T A N D O</w:t>
      </w:r>
    </w:p>
    <w:p w:rsidR="00C27CA8" w:rsidRPr="00971BF1" w:rsidRDefault="00C27CA8" w:rsidP="00C27CA8">
      <w:pPr>
        <w:jc w:val="both"/>
        <w:rPr>
          <w:rFonts w:ascii="Arial" w:hAnsi="Arial" w:cs="Arial"/>
          <w:sz w:val="24"/>
          <w:szCs w:val="24"/>
        </w:rPr>
      </w:pPr>
      <w:r w:rsidRPr="00971BF1">
        <w:rPr>
          <w:rFonts w:ascii="Arial" w:hAnsi="Arial" w:cs="Arial"/>
          <w:b/>
          <w:sz w:val="24"/>
          <w:szCs w:val="24"/>
        </w:rPr>
        <w:t>PRIMERO.-</w:t>
      </w:r>
      <w:r w:rsidRPr="00971BF1">
        <w:rPr>
          <w:rFonts w:ascii="Arial" w:hAnsi="Arial" w:cs="Arial"/>
          <w:sz w:val="24"/>
          <w:szCs w:val="24"/>
        </w:rPr>
        <w:t xml:space="preserve"> Con fecha 31 treinta  y uno de marzo de 2023 dos mil veintitrés, el ciudadano </w:t>
      </w:r>
      <w:r>
        <w:rPr>
          <w:rFonts w:ascii="Arial" w:hAnsi="Arial" w:cs="Arial"/>
          <w:sz w:val="24"/>
          <w:szCs w:val="24"/>
        </w:rPr>
        <w:t xml:space="preserve"> ***</w:t>
      </w:r>
      <w:r w:rsidRPr="00971BF1">
        <w:rPr>
          <w:rFonts w:ascii="Arial" w:hAnsi="Arial" w:cs="Arial"/>
          <w:b/>
          <w:sz w:val="24"/>
          <w:szCs w:val="24"/>
        </w:rPr>
        <w:t xml:space="preserve">,  </w:t>
      </w:r>
      <w:r w:rsidRPr="00971BF1">
        <w:rPr>
          <w:rFonts w:ascii="Arial" w:hAnsi="Arial" w:cs="Arial"/>
          <w:sz w:val="24"/>
          <w:szCs w:val="24"/>
        </w:rPr>
        <w:t>promovió Demanda de Juicio de Nulidad en contra del Oficial adscrito a la Dirección de Tránsito y Transporte Municipal de esta ciudad y árbitro calificador,  sobre el acto administrativo    traducido en la boleta de infracción 183241,  de fecha 29 veintinueve  de marzo de 2023 dos mil veintitrés, solicitando la nulidad de la misma en  los términos del artículo 255 del Código de Procedimiento y Justicia Administrativa para el Estado y los Municipios de Guanajuato.---------</w:t>
      </w:r>
      <w:r>
        <w:rPr>
          <w:rFonts w:ascii="Arial" w:hAnsi="Arial" w:cs="Arial"/>
          <w:sz w:val="24"/>
          <w:szCs w:val="24"/>
        </w:rPr>
        <w:t>-----------------------------------------------</w:t>
      </w:r>
      <w:r w:rsidRPr="00971BF1">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b/>
          <w:sz w:val="24"/>
          <w:szCs w:val="24"/>
        </w:rPr>
        <w:t>SEGUNDO.-</w:t>
      </w:r>
      <w:r w:rsidRPr="00971BF1">
        <w:rPr>
          <w:rFonts w:ascii="Arial" w:hAnsi="Arial" w:cs="Arial"/>
          <w:sz w:val="24"/>
          <w:szCs w:val="24"/>
        </w:rPr>
        <w:t xml:space="preserve"> Por auto de fecha 10 diez de abril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11 once y 12 doce de abril  de 2023 dos mil veintitrés.----------</w:t>
      </w:r>
      <w:r>
        <w:rPr>
          <w:rFonts w:ascii="Arial" w:hAnsi="Arial" w:cs="Arial"/>
          <w:sz w:val="24"/>
          <w:szCs w:val="24"/>
        </w:rPr>
        <w:t>----------------------------------------------------------------------</w:t>
      </w:r>
      <w:r w:rsidRPr="00971BF1">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b/>
          <w:sz w:val="24"/>
          <w:szCs w:val="24"/>
        </w:rPr>
        <w:t>TERCERO.-</w:t>
      </w:r>
      <w:r w:rsidRPr="00971BF1">
        <w:rPr>
          <w:rFonts w:ascii="Arial" w:hAnsi="Arial" w:cs="Arial"/>
          <w:sz w:val="24"/>
          <w:szCs w:val="24"/>
        </w:rPr>
        <w:t xml:space="preserve"> Por auto de fecha 21 veintiuno  de abril de la presente anualidad, se tuvo a la autoridad demandada  </w:t>
      </w:r>
      <w:r w:rsidRPr="00971BF1">
        <w:rPr>
          <w:rFonts w:ascii="Arial" w:hAnsi="Arial" w:cs="Arial"/>
          <w:b/>
          <w:sz w:val="24"/>
          <w:szCs w:val="24"/>
        </w:rPr>
        <w:t>por  dando contestación en tiempo y forma</w:t>
      </w:r>
      <w:r w:rsidRPr="00971BF1">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b/>
          <w:sz w:val="24"/>
          <w:szCs w:val="24"/>
        </w:rPr>
        <w:t xml:space="preserve">CUARTO.- </w:t>
      </w:r>
      <w:r w:rsidRPr="00971BF1">
        <w:rPr>
          <w:rFonts w:ascii="Arial" w:hAnsi="Arial" w:cs="Arial"/>
          <w:sz w:val="24"/>
          <w:szCs w:val="24"/>
        </w:rPr>
        <w:t>Por auto de fecha 21 veintiuno de abril del año que corre, se tuvo por apersonándose al tercero perjudicado en este pr</w:t>
      </w:r>
      <w:r>
        <w:rPr>
          <w:rFonts w:ascii="Arial" w:hAnsi="Arial" w:cs="Arial"/>
          <w:sz w:val="24"/>
          <w:szCs w:val="24"/>
        </w:rPr>
        <w:t>oceso.-------------------------</w:t>
      </w:r>
    </w:p>
    <w:p w:rsidR="00C27CA8" w:rsidRPr="00971BF1" w:rsidRDefault="00C27CA8" w:rsidP="00C27CA8">
      <w:pPr>
        <w:jc w:val="both"/>
        <w:rPr>
          <w:rFonts w:ascii="Arial" w:hAnsi="Arial" w:cs="Arial"/>
          <w:sz w:val="24"/>
          <w:szCs w:val="24"/>
        </w:rPr>
      </w:pPr>
      <w:r w:rsidRPr="00971BF1">
        <w:rPr>
          <w:rFonts w:ascii="Arial" w:hAnsi="Arial" w:cs="Arial"/>
          <w:b/>
          <w:sz w:val="24"/>
          <w:szCs w:val="24"/>
        </w:rPr>
        <w:t xml:space="preserve">QUINTO.- </w:t>
      </w:r>
      <w:r w:rsidRPr="00971BF1">
        <w:rPr>
          <w:rFonts w:ascii="Arial" w:hAnsi="Arial" w:cs="Arial"/>
          <w:sz w:val="24"/>
          <w:szCs w:val="24"/>
        </w:rPr>
        <w:t>En  fecha  23 veintitrés de mayo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sz w:val="24"/>
          <w:szCs w:val="24"/>
        </w:rPr>
        <w:t>-----------------------------------------------------------</w:t>
      </w:r>
      <w:r w:rsidRPr="00971BF1">
        <w:rPr>
          <w:rFonts w:ascii="Arial" w:hAnsi="Arial" w:cs="Arial"/>
          <w:sz w:val="24"/>
          <w:szCs w:val="24"/>
        </w:rPr>
        <w:t>---------------</w:t>
      </w:r>
    </w:p>
    <w:p w:rsidR="00C27CA8" w:rsidRPr="00971BF1" w:rsidRDefault="00C27CA8" w:rsidP="00C27CA8">
      <w:pPr>
        <w:jc w:val="center"/>
        <w:rPr>
          <w:rFonts w:ascii="Arial" w:hAnsi="Arial" w:cs="Arial"/>
          <w:b/>
          <w:sz w:val="24"/>
          <w:szCs w:val="24"/>
        </w:rPr>
      </w:pPr>
      <w:r w:rsidRPr="00971BF1">
        <w:rPr>
          <w:rFonts w:ascii="Arial" w:hAnsi="Arial" w:cs="Arial"/>
          <w:b/>
          <w:sz w:val="24"/>
          <w:szCs w:val="24"/>
        </w:rPr>
        <w:t>C O N S I D E R A N D O</w:t>
      </w:r>
    </w:p>
    <w:p w:rsidR="00C27CA8" w:rsidRPr="00971BF1" w:rsidRDefault="00C27CA8" w:rsidP="00C27CA8">
      <w:pPr>
        <w:jc w:val="both"/>
        <w:rPr>
          <w:rFonts w:ascii="Arial" w:hAnsi="Arial" w:cs="Arial"/>
          <w:sz w:val="24"/>
          <w:szCs w:val="24"/>
        </w:rPr>
      </w:pPr>
      <w:r w:rsidRPr="00971BF1">
        <w:rPr>
          <w:rFonts w:ascii="Arial" w:hAnsi="Arial" w:cs="Arial"/>
          <w:b/>
          <w:sz w:val="24"/>
          <w:szCs w:val="24"/>
        </w:rPr>
        <w:t xml:space="preserve">PRIMERO.- </w:t>
      </w:r>
      <w:r w:rsidRPr="00971BF1">
        <w:rPr>
          <w:rFonts w:ascii="Arial" w:hAnsi="Arial" w:cs="Arial"/>
          <w:sz w:val="24"/>
          <w:szCs w:val="24"/>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4"/>
          <w:szCs w:val="24"/>
        </w:rPr>
        <w:t>------------------------------------------------------------------------------</w:t>
      </w:r>
    </w:p>
    <w:p w:rsidR="00C27CA8" w:rsidRPr="00C27CA8" w:rsidRDefault="00C27CA8" w:rsidP="00C27CA8">
      <w:pPr>
        <w:jc w:val="both"/>
        <w:rPr>
          <w:rFonts w:ascii="Arial" w:hAnsi="Arial" w:cs="Arial"/>
          <w:sz w:val="24"/>
          <w:szCs w:val="24"/>
        </w:rPr>
      </w:pPr>
      <w:r w:rsidRPr="00971BF1">
        <w:rPr>
          <w:rFonts w:ascii="Arial" w:hAnsi="Arial" w:cs="Arial"/>
          <w:b/>
          <w:sz w:val="24"/>
          <w:szCs w:val="24"/>
        </w:rPr>
        <w:t>SEGUNDO.-</w:t>
      </w:r>
      <w:r w:rsidRPr="00971BF1">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b/>
          <w:sz w:val="24"/>
          <w:szCs w:val="24"/>
        </w:rPr>
        <w:t>TERCERO.-</w:t>
      </w:r>
      <w:r w:rsidRPr="00971BF1">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C27CA8" w:rsidRPr="00971BF1" w:rsidRDefault="00C27CA8" w:rsidP="00C27CA8">
      <w:pPr>
        <w:jc w:val="both"/>
        <w:rPr>
          <w:rFonts w:ascii="Arial" w:hAnsi="Arial" w:cs="Arial"/>
          <w:i/>
          <w:sz w:val="24"/>
          <w:szCs w:val="24"/>
        </w:rPr>
      </w:pPr>
      <w:r w:rsidRPr="00971BF1">
        <w:rPr>
          <w:rFonts w:ascii="Arial" w:hAnsi="Arial" w:cs="Arial"/>
          <w:sz w:val="24"/>
          <w:szCs w:val="24"/>
        </w:rPr>
        <w:lastRenderedPageBreak/>
        <w:t xml:space="preserve"> “</w:t>
      </w:r>
      <w:r w:rsidRPr="00971BF1">
        <w:rPr>
          <w:rFonts w:ascii="Arial" w:hAnsi="Arial" w:cs="Arial"/>
          <w:b/>
          <w:i/>
          <w:sz w:val="24"/>
          <w:szCs w:val="24"/>
        </w:rPr>
        <w:t>SOBRESEIMIENTO, MOTIVOS DE</w:t>
      </w:r>
      <w:r w:rsidRPr="00971BF1">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27CA8" w:rsidRPr="00971BF1" w:rsidRDefault="00C27CA8" w:rsidP="00C27CA8">
      <w:pPr>
        <w:jc w:val="both"/>
        <w:rPr>
          <w:rFonts w:ascii="Arial" w:hAnsi="Arial" w:cs="Arial"/>
          <w:i/>
          <w:sz w:val="24"/>
          <w:szCs w:val="24"/>
        </w:rPr>
      </w:pPr>
      <w:r w:rsidRPr="00971BF1">
        <w:rPr>
          <w:rFonts w:ascii="Arial" w:hAnsi="Arial" w:cs="Arial"/>
          <w:b/>
          <w:i/>
          <w:sz w:val="24"/>
          <w:szCs w:val="24"/>
        </w:rPr>
        <w:t xml:space="preserve"> “IMPROCEDENCIA.-</w:t>
      </w:r>
      <w:r w:rsidRPr="00971BF1">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27CA8" w:rsidRPr="00971BF1" w:rsidRDefault="00C27CA8" w:rsidP="00C27CA8">
      <w:pPr>
        <w:jc w:val="both"/>
        <w:rPr>
          <w:rFonts w:ascii="Arial" w:hAnsi="Arial" w:cs="Arial"/>
          <w:sz w:val="24"/>
          <w:szCs w:val="24"/>
        </w:rPr>
      </w:pPr>
      <w:r w:rsidRPr="00971BF1">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p>
    <w:p w:rsidR="00C27CA8" w:rsidRPr="00971BF1" w:rsidRDefault="00C27CA8" w:rsidP="00C27CA8">
      <w:pPr>
        <w:jc w:val="both"/>
        <w:rPr>
          <w:rFonts w:ascii="Arial" w:hAnsi="Arial" w:cs="Arial"/>
          <w:sz w:val="24"/>
          <w:szCs w:val="24"/>
        </w:rPr>
      </w:pPr>
      <w:r w:rsidRPr="00971BF1">
        <w:rPr>
          <w:rFonts w:ascii="Arial" w:hAnsi="Arial" w:cs="Arial"/>
          <w:b/>
          <w:sz w:val="24"/>
          <w:szCs w:val="24"/>
        </w:rPr>
        <w:t>CUARTO.-</w:t>
      </w:r>
      <w:r w:rsidRPr="00971BF1">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27CA8" w:rsidRPr="00971BF1" w:rsidRDefault="00C27CA8" w:rsidP="00C27CA8">
      <w:pPr>
        <w:jc w:val="both"/>
        <w:rPr>
          <w:rFonts w:ascii="Arial" w:hAnsi="Arial" w:cs="Arial"/>
          <w:sz w:val="24"/>
          <w:szCs w:val="24"/>
        </w:rPr>
      </w:pPr>
      <w:r w:rsidRPr="00971BF1">
        <w:rPr>
          <w:rFonts w:ascii="Arial" w:hAnsi="Arial" w:cs="Arial"/>
          <w:i/>
          <w:sz w:val="24"/>
          <w:szCs w:val="24"/>
        </w:rPr>
        <w:t>“</w:t>
      </w:r>
      <w:r w:rsidRPr="00971BF1">
        <w:rPr>
          <w:rFonts w:ascii="Arial" w:hAnsi="Arial" w:cs="Arial"/>
          <w:b/>
          <w:i/>
          <w:sz w:val="24"/>
          <w:szCs w:val="24"/>
        </w:rPr>
        <w:t>CONCEPTOS DE VIOLACIÓN, EL JUEZ NO ESTA OBLIGADO A TRANSCRIBIRLOS.-</w:t>
      </w:r>
      <w:r w:rsidRPr="00971BF1">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No obstante lo anterior, este Juzgador, estima precisar substancialmente lo que las partes expresaron en sus respectivos escritos, y así tenemos que el demandante señala: </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“PRIMERO.- El acto que se impugna es ilegal, ya que no cumplió con los elementos que señala el artículo 137 del Código de Procedimiento y Justicia Administrativa para el Estado y los Municipios de Guanajuato. En específico la fracción I, ya que </w:t>
      </w:r>
      <w:r w:rsidRPr="00971BF1">
        <w:rPr>
          <w:rFonts w:ascii="Arial" w:hAnsi="Arial" w:cs="Arial"/>
          <w:b/>
          <w:sz w:val="24"/>
          <w:szCs w:val="24"/>
          <w:u w:val="single"/>
        </w:rPr>
        <w:t>la boleta se (sic)  elaborada por autoridad incompetente</w:t>
      </w:r>
      <w:r w:rsidRPr="00971BF1">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La anterior premisa resulta evidente, pues se observa que la boleta de infracción fue redactada por un (sic) </w:t>
      </w:r>
      <w:r w:rsidRPr="00971BF1">
        <w:rPr>
          <w:rFonts w:ascii="Arial" w:hAnsi="Arial" w:cs="Arial"/>
          <w:sz w:val="24"/>
          <w:szCs w:val="24"/>
          <w:u w:val="single"/>
        </w:rPr>
        <w:t xml:space="preserve">una persona que no plasmo ni cargo, nombre, ni sus datos de identificación, </w:t>
      </w:r>
      <w:r w:rsidRPr="00971BF1">
        <w:rPr>
          <w:rFonts w:ascii="Arial" w:hAnsi="Arial" w:cs="Arial"/>
          <w:sz w:val="24"/>
          <w:szCs w:val="24"/>
        </w:rPr>
        <w:t>tal  y como se puede observar  al margen de la boleta donde  expresamente dice: “Nombre y firma”. Lo que me deja en un total y absoluto estado de indefensión,  pues desconozco si es una autoridad competente para poder realizar este tipo de actos como el que ahora se impugna.</w:t>
      </w:r>
    </w:p>
    <w:p w:rsidR="00C27CA8" w:rsidRPr="00971BF1" w:rsidRDefault="00C27CA8" w:rsidP="00C27CA8">
      <w:pPr>
        <w:jc w:val="both"/>
        <w:rPr>
          <w:rFonts w:ascii="Arial" w:hAnsi="Arial" w:cs="Arial"/>
          <w:sz w:val="24"/>
          <w:szCs w:val="24"/>
        </w:rPr>
      </w:pPr>
      <w:r w:rsidRPr="00971BF1">
        <w:rPr>
          <w:rFonts w:ascii="Arial" w:hAnsi="Arial" w:cs="Arial"/>
          <w:sz w:val="24"/>
          <w:szCs w:val="24"/>
        </w:rPr>
        <w:t>Por lo tanto, es evidente que no hay certeza jurídica que el servidor público que plasmo su firma y emitió el acto cuente con las facultades legales para ello…</w:t>
      </w:r>
    </w:p>
    <w:p w:rsidR="00C27CA8" w:rsidRPr="00971BF1" w:rsidRDefault="00C27CA8" w:rsidP="00C27CA8">
      <w:pPr>
        <w:jc w:val="both"/>
        <w:rPr>
          <w:rFonts w:ascii="Arial" w:hAnsi="Arial" w:cs="Arial"/>
          <w:sz w:val="24"/>
          <w:szCs w:val="24"/>
        </w:rPr>
      </w:pPr>
      <w:r w:rsidRPr="00971BF1">
        <w:rPr>
          <w:rFonts w:ascii="Arial" w:hAnsi="Arial" w:cs="Arial"/>
          <w:sz w:val="24"/>
          <w:szCs w:val="24"/>
        </w:rPr>
        <w:lastRenderedPageBreak/>
        <w:t>Consecuentemente, en la especie se actualiza la hipótesis de nulidad prevista en el artículo 143 en relación con la fracción I del diverso 137 del Código de Procedimiento y Justicia Administrativa para el Estado y los Municipios de Guanajuato, por lo que deberá decretar la nulidad total del acto combatido y acceder al reconocimiento del derecho solicitado…</w:t>
      </w:r>
    </w:p>
    <w:p w:rsidR="00C27CA8" w:rsidRPr="00DA3769" w:rsidRDefault="00C27CA8" w:rsidP="00C27CA8">
      <w:pPr>
        <w:jc w:val="both"/>
        <w:rPr>
          <w:rFonts w:ascii="Arial" w:hAnsi="Arial" w:cs="Arial"/>
          <w:sz w:val="24"/>
          <w:szCs w:val="24"/>
        </w:rPr>
      </w:pPr>
      <w:r w:rsidRPr="00971BF1">
        <w:rPr>
          <w:rFonts w:ascii="Arial" w:hAnsi="Arial" w:cs="Arial"/>
          <w:sz w:val="24"/>
          <w:szCs w:val="24"/>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971BF1">
        <w:rPr>
          <w:rFonts w:ascii="Arial" w:hAnsi="Arial" w:cs="Arial"/>
          <w:sz w:val="24"/>
          <w:szCs w:val="24"/>
          <w:u w:val="single"/>
        </w:rPr>
        <w:t>indebidamente fundada y motivada</w:t>
      </w:r>
      <w:r w:rsidRPr="00971BF1">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Se asevera lo anterior, ya que en primer lugar </w:t>
      </w:r>
      <w:r w:rsidRPr="00971BF1">
        <w:rPr>
          <w:rFonts w:ascii="Arial" w:hAnsi="Arial" w:cs="Arial"/>
          <w:sz w:val="24"/>
          <w:szCs w:val="24"/>
          <w:u w:val="single"/>
        </w:rPr>
        <w:t>niego lisa y llanamente</w:t>
      </w:r>
      <w:r w:rsidRPr="00971BF1">
        <w:rPr>
          <w:rFonts w:ascii="Arial" w:hAnsi="Arial" w:cs="Arial"/>
          <w:sz w:val="24"/>
          <w:szCs w:val="24"/>
        </w:rPr>
        <w:t xml:space="preserve"> que quien suscribe haya actualizado las conductas que se me pretenden imputar.</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La ilegalidad dela acto resulta evidente, pues la autoridad fue </w:t>
      </w:r>
      <w:r w:rsidRPr="00971BF1">
        <w:rPr>
          <w:rFonts w:ascii="Arial" w:hAnsi="Arial" w:cs="Arial"/>
          <w:sz w:val="24"/>
          <w:szCs w:val="24"/>
          <w:u w:val="single"/>
        </w:rPr>
        <w:t>omisa</w:t>
      </w:r>
      <w:r w:rsidRPr="00971BF1">
        <w:rPr>
          <w:rFonts w:ascii="Arial" w:hAnsi="Arial" w:cs="Arial"/>
          <w:sz w:val="24"/>
          <w:szCs w:val="24"/>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C27CA8" w:rsidRPr="00971BF1" w:rsidRDefault="00C27CA8" w:rsidP="00C27CA8">
      <w:pPr>
        <w:jc w:val="both"/>
        <w:rPr>
          <w:rFonts w:ascii="Arial" w:hAnsi="Arial" w:cs="Arial"/>
          <w:sz w:val="24"/>
          <w:szCs w:val="24"/>
        </w:rPr>
      </w:pPr>
      <w:r w:rsidRPr="00971BF1">
        <w:rPr>
          <w:rFonts w:ascii="Arial" w:hAnsi="Arial" w:cs="Arial"/>
          <w:sz w:val="24"/>
          <w:szCs w:val="24"/>
        </w:rPr>
        <w:t>Circunstancias que resultaban completamente necesarias para acreditar la razón de su dicho, pues el simple hecho de haber señalado la supuesta conducta que según él actualizaba, no prueba que la conducta haya sido realmente cometida.</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Consecuentemente, al no existir una debida motivación, la fundamentación invocada también resultará indebida, ya que no existe adecuación entre los motivos expuestos y los preceptos legales invocados, requisito </w:t>
      </w:r>
      <w:r w:rsidRPr="00971BF1">
        <w:rPr>
          <w:rFonts w:ascii="Arial" w:hAnsi="Arial" w:cs="Arial"/>
          <w:i/>
          <w:sz w:val="24"/>
          <w:szCs w:val="24"/>
        </w:rPr>
        <w:t>sine qua non</w:t>
      </w:r>
      <w:r w:rsidRPr="00971BF1">
        <w:rPr>
          <w:rFonts w:ascii="Arial" w:hAnsi="Arial" w:cs="Arial"/>
          <w:sz w:val="24"/>
          <w:szCs w:val="24"/>
        </w:rPr>
        <w:t xml:space="preserve"> para tente por legalmente valido el acto de autoridad. Por lo que deberá dictarse la nulidad total del mismo.</w:t>
      </w:r>
    </w:p>
    <w:p w:rsidR="00C27CA8" w:rsidRPr="00971BF1" w:rsidRDefault="00C27CA8" w:rsidP="00C27CA8">
      <w:pPr>
        <w:jc w:val="both"/>
        <w:rPr>
          <w:rFonts w:ascii="Arial" w:hAnsi="Arial" w:cs="Arial"/>
          <w:sz w:val="24"/>
          <w:szCs w:val="24"/>
        </w:rPr>
      </w:pPr>
      <w:r w:rsidRPr="00971BF1">
        <w:rPr>
          <w:rFonts w:ascii="Arial" w:hAnsi="Arial" w:cs="Arial"/>
          <w:sz w:val="24"/>
          <w:szCs w:val="24"/>
        </w:rPr>
        <w:t>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C27CA8" w:rsidRPr="00971BF1" w:rsidRDefault="00C27CA8" w:rsidP="00C27CA8">
      <w:pPr>
        <w:jc w:val="both"/>
        <w:rPr>
          <w:rFonts w:ascii="Arial" w:hAnsi="Arial" w:cs="Arial"/>
          <w:sz w:val="24"/>
          <w:szCs w:val="24"/>
        </w:rPr>
      </w:pPr>
      <w:r w:rsidRPr="00971BF1">
        <w:rPr>
          <w:rFonts w:ascii="Arial" w:hAnsi="Arial" w:cs="Arial"/>
          <w:sz w:val="24"/>
          <w:szCs w:val="24"/>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w:t>
      </w:r>
      <w:r w:rsidRPr="00971BF1">
        <w:rPr>
          <w:rFonts w:ascii="Arial" w:hAnsi="Arial" w:cs="Arial"/>
          <w:sz w:val="24"/>
          <w:szCs w:val="24"/>
        </w:rPr>
        <w:lastRenderedPageBreak/>
        <w:t>precepto normativo prevé como elementos de validez dela acto administrativo que se encuentra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 en la hipótesis prevista en una norma jurídica. Tal imperativo legal es inobservado por la autoridad demandada al emitir el acto que ahora se impugna…</w:t>
      </w:r>
    </w:p>
    <w:p w:rsidR="00C27CA8" w:rsidRPr="00971BF1" w:rsidRDefault="00C27CA8" w:rsidP="00C27CA8">
      <w:pPr>
        <w:jc w:val="both"/>
        <w:rPr>
          <w:rFonts w:ascii="Arial" w:hAnsi="Arial" w:cs="Arial"/>
          <w:sz w:val="24"/>
          <w:szCs w:val="24"/>
        </w:rPr>
      </w:pPr>
      <w:r w:rsidRPr="00971BF1">
        <w:rPr>
          <w:rFonts w:ascii="Arial" w:hAnsi="Arial" w:cs="Arial"/>
          <w:sz w:val="24"/>
          <w:szCs w:val="24"/>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C27CA8" w:rsidRDefault="00C27CA8" w:rsidP="00C27CA8">
      <w:pPr>
        <w:jc w:val="both"/>
        <w:rPr>
          <w:rFonts w:ascii="Arial" w:hAnsi="Arial" w:cs="Arial"/>
          <w:sz w:val="24"/>
          <w:szCs w:val="24"/>
        </w:rPr>
      </w:pPr>
      <w:r w:rsidRPr="00971BF1">
        <w:rPr>
          <w:rFonts w:ascii="Arial" w:hAnsi="Arial" w:cs="Arial"/>
          <w:sz w:val="24"/>
          <w:szCs w:val="24"/>
        </w:rPr>
        <w:t>TERCERO.- Ahora bien, manifiesto que me genera evidente perjuicio el acto de autoridad consistente en la calificación de la multicitada acta de infracción por la cantidad de $5,187.00 (Cinco mil ciento ochenta y siete pesos 00/100 m.n.), ya que, si la boleta de infracción esté viciada de nulidad por encontrarse indebidamente fundada y motivada, consecuentemente la calificación de dicha infracción resultará también nula, al ser fru</w:t>
      </w:r>
      <w:r>
        <w:rPr>
          <w:rFonts w:ascii="Arial" w:hAnsi="Arial" w:cs="Arial"/>
          <w:sz w:val="24"/>
          <w:szCs w:val="24"/>
        </w:rPr>
        <w:t>to de un acto viciado de origen</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Asimismo, destaco que el acto de autoridad consistente en la calificación de la multicitada acta de infracción no cumplió con lo establecido en las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971BF1">
        <w:rPr>
          <w:rFonts w:ascii="Arial" w:hAnsi="Arial" w:cs="Arial"/>
          <w:sz w:val="24"/>
          <w:szCs w:val="24"/>
          <w:u w:val="single"/>
        </w:rPr>
        <w:t>se indicó de manera verbal</w:t>
      </w:r>
      <w:r w:rsidRPr="00971BF1">
        <w:rPr>
          <w:rFonts w:ascii="Arial" w:hAnsi="Arial" w:cs="Arial"/>
          <w:sz w:val="24"/>
          <w:szCs w:val="24"/>
        </w:rPr>
        <w:t xml:space="preserve"> que la multa ascendía a la cantidad referida, pero sin dar por escrito el tabulador de sanciones donde se consigne que la conducta imputada ascendía a tal cantidad, lo que hace suponer que no puede ser legalmente valida, ya que me dejó en un total y absoluto estado de indefensión, al no conocer las razones de hecho y de derecho que tuvo el delegado calificador para determinar tal cuantía.</w:t>
      </w:r>
    </w:p>
    <w:p w:rsidR="00C27CA8" w:rsidRPr="00971BF1" w:rsidRDefault="00C27CA8" w:rsidP="00C27CA8">
      <w:pPr>
        <w:jc w:val="both"/>
        <w:rPr>
          <w:rFonts w:ascii="Arial" w:hAnsi="Arial" w:cs="Arial"/>
          <w:sz w:val="24"/>
          <w:szCs w:val="24"/>
        </w:rPr>
      </w:pPr>
      <w:r w:rsidRPr="00971BF1">
        <w:rPr>
          <w:rFonts w:ascii="Arial" w:hAnsi="Arial" w:cs="Arial"/>
          <w:sz w:val="24"/>
          <w:szCs w:val="24"/>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 ilegal acto que en esta vía se impugna y los particulares  no estamos obligados a resentir las consecuencias que deriven de los actos ilegalmente emitidos…”</w:t>
      </w:r>
    </w:p>
    <w:p w:rsidR="00C27CA8" w:rsidRPr="00971BF1" w:rsidRDefault="00C27CA8" w:rsidP="00C27CA8">
      <w:pPr>
        <w:jc w:val="both"/>
        <w:rPr>
          <w:rFonts w:ascii="Arial" w:hAnsi="Arial" w:cs="Arial"/>
          <w:sz w:val="24"/>
          <w:szCs w:val="24"/>
        </w:rPr>
      </w:pPr>
      <w:r w:rsidRPr="00971BF1">
        <w:rPr>
          <w:rFonts w:ascii="Arial" w:hAnsi="Arial" w:cs="Arial"/>
          <w:sz w:val="24"/>
          <w:szCs w:val="24"/>
        </w:rPr>
        <w:t>La autoridad demandada en la contestación de demanda solo hizo referencia a los hechos, no así a los conceptos de impugnación.</w:t>
      </w:r>
    </w:p>
    <w:p w:rsidR="00C27CA8" w:rsidRPr="00971BF1" w:rsidRDefault="00C27CA8" w:rsidP="00C27CA8">
      <w:pPr>
        <w:jc w:val="both"/>
        <w:rPr>
          <w:rFonts w:ascii="Arial" w:eastAsia="Times New Roman" w:hAnsi="Arial" w:cs="Arial"/>
          <w:sz w:val="24"/>
          <w:szCs w:val="24"/>
          <w:lang w:eastAsia="es-ES"/>
        </w:rPr>
      </w:pPr>
      <w:r w:rsidRPr="00971BF1">
        <w:rPr>
          <w:rFonts w:ascii="Arial" w:hAnsi="Arial" w:cs="Arial"/>
          <w:sz w:val="24"/>
          <w:szCs w:val="24"/>
        </w:rPr>
        <w:t xml:space="preserve">Ahora bien, toda vez que la demandada fue contumaz en la contestación de los conceptos de impugnación, y entendiendo que la contumacia es entiende como </w:t>
      </w:r>
      <w:r w:rsidRPr="00971BF1">
        <w:rPr>
          <w:rFonts w:ascii="Arial" w:eastAsia="Times New Roman" w:hAnsi="Arial" w:cs="Arial"/>
          <w:sz w:val="24"/>
          <w:szCs w:val="24"/>
          <w:lang w:eastAsia="es-ES"/>
        </w:rPr>
        <w:t xml:space="preserve">la </w:t>
      </w:r>
      <w:r w:rsidRPr="00971BF1">
        <w:rPr>
          <w:rFonts w:ascii="Arial" w:eastAsia="Times New Roman" w:hAnsi="Arial" w:cs="Arial"/>
          <w:b/>
          <w:bCs/>
          <w:sz w:val="24"/>
          <w:szCs w:val="24"/>
          <w:lang w:eastAsia="es-ES"/>
        </w:rPr>
        <w:t>voluntad del procesado de alejarse del proceso judicial</w:t>
      </w:r>
      <w:r w:rsidRPr="00971BF1">
        <w:rPr>
          <w:rFonts w:ascii="Arial" w:eastAsia="Times New Roman" w:hAnsi="Arial" w:cs="Arial"/>
          <w:sz w:val="24"/>
          <w:szCs w:val="24"/>
          <w:lang w:eastAsia="es-ES"/>
        </w:rPr>
        <w:t xml:space="preserve">, lo que impide su juzgamiento efectivo. </w:t>
      </w:r>
    </w:p>
    <w:p w:rsidR="00C27CA8" w:rsidRPr="00971BF1" w:rsidRDefault="00C27CA8" w:rsidP="00C27CA8">
      <w:pPr>
        <w:jc w:val="both"/>
        <w:rPr>
          <w:rFonts w:ascii="Arial" w:hAnsi="Arial" w:cs="Arial"/>
          <w:sz w:val="24"/>
          <w:szCs w:val="24"/>
        </w:rPr>
      </w:pPr>
      <w:r w:rsidRPr="00971BF1">
        <w:rPr>
          <w:rFonts w:ascii="Arial" w:eastAsia="Times New Roman" w:hAnsi="Arial" w:cs="Arial"/>
          <w:sz w:val="24"/>
          <w:szCs w:val="24"/>
          <w:lang w:eastAsia="es-ES"/>
        </w:rPr>
        <w:t xml:space="preserve">Ante esta actitud, el que juzga  decreta la contumacia o rebeldía del procesado, sirve </w:t>
      </w:r>
      <w:r w:rsidRPr="00971BF1">
        <w:rPr>
          <w:rFonts w:ascii="Arial" w:hAnsi="Arial" w:cs="Arial"/>
          <w:sz w:val="24"/>
          <w:szCs w:val="24"/>
        </w:rPr>
        <w:t xml:space="preserve"> de apoyo las siguientes tesis jurisprudenciales.- </w:t>
      </w:r>
    </w:p>
    <w:p w:rsidR="00C27CA8" w:rsidRPr="00971BF1" w:rsidRDefault="00C27CA8" w:rsidP="00C27CA8">
      <w:pPr>
        <w:jc w:val="both"/>
        <w:rPr>
          <w:rFonts w:ascii="Arial" w:hAnsi="Arial" w:cs="Arial"/>
          <w:i/>
          <w:sz w:val="24"/>
          <w:szCs w:val="24"/>
        </w:rPr>
      </w:pPr>
      <w:r w:rsidRPr="00971BF1">
        <w:rPr>
          <w:rFonts w:ascii="Arial" w:hAnsi="Arial" w:cs="Arial"/>
          <w:i/>
          <w:sz w:val="24"/>
          <w:szCs w:val="24"/>
        </w:rPr>
        <w:lastRenderedPageBreak/>
        <w:t>“</w:t>
      </w:r>
      <w:r w:rsidRPr="00971BF1">
        <w:rPr>
          <w:rFonts w:ascii="Arial" w:hAnsi="Arial" w:cs="Arial"/>
          <w:b/>
          <w:i/>
          <w:sz w:val="24"/>
          <w:szCs w:val="24"/>
        </w:rPr>
        <w:t>REBELDIA DEL DEMANDADO</w:t>
      </w:r>
      <w:r w:rsidRPr="00971BF1">
        <w:rPr>
          <w:rFonts w:ascii="Arial" w:hAnsi="Arial" w:cs="Arial"/>
          <w:i/>
          <w:sz w:val="24"/>
          <w:szCs w:val="24"/>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C27CA8" w:rsidRPr="00C27CA8" w:rsidRDefault="00C27CA8" w:rsidP="00C27CA8">
      <w:pPr>
        <w:jc w:val="both"/>
        <w:rPr>
          <w:rFonts w:ascii="Arial" w:hAnsi="Arial" w:cs="Arial"/>
          <w:i/>
          <w:sz w:val="24"/>
          <w:szCs w:val="24"/>
        </w:rPr>
      </w:pPr>
      <w:r w:rsidRPr="00971BF1">
        <w:rPr>
          <w:rFonts w:ascii="Arial" w:hAnsi="Arial" w:cs="Arial"/>
          <w:i/>
          <w:sz w:val="24"/>
          <w:szCs w:val="24"/>
        </w:rPr>
        <w:t xml:space="preserve">Amparo civil en revisión 3781/42. Hilario Valerio Emilia y </w:t>
      </w:r>
      <w:proofErr w:type="spellStart"/>
      <w:r w:rsidRPr="00971BF1">
        <w:rPr>
          <w:rFonts w:ascii="Arial" w:hAnsi="Arial" w:cs="Arial"/>
          <w:i/>
          <w:sz w:val="24"/>
          <w:szCs w:val="24"/>
        </w:rPr>
        <w:t>coagraviada</w:t>
      </w:r>
      <w:proofErr w:type="spellEnd"/>
      <w:r w:rsidRPr="00971BF1">
        <w:rPr>
          <w:rFonts w:ascii="Arial" w:hAnsi="Arial" w:cs="Arial"/>
          <w:i/>
          <w:sz w:val="24"/>
          <w:szCs w:val="24"/>
        </w:rPr>
        <w:t>. 10 de noviembre de 1942. Unanimidad de cinco votos. La publicación no menciona el nombre del ponente.</w:t>
      </w:r>
    </w:p>
    <w:p w:rsidR="00C27CA8" w:rsidRPr="00971BF1" w:rsidRDefault="00C27CA8" w:rsidP="00C27CA8">
      <w:pPr>
        <w:jc w:val="both"/>
        <w:rPr>
          <w:rFonts w:ascii="Arial" w:hAnsi="Arial" w:cs="Arial"/>
          <w:i/>
          <w:sz w:val="24"/>
          <w:szCs w:val="24"/>
        </w:rPr>
      </w:pPr>
      <w:r w:rsidRPr="00971BF1">
        <w:rPr>
          <w:rFonts w:ascii="Arial" w:hAnsi="Arial" w:cs="Arial"/>
          <w:b/>
          <w:i/>
          <w:sz w:val="24"/>
          <w:szCs w:val="24"/>
        </w:rPr>
        <w:t>“REBELDIA, ACUSE DE LA</w:t>
      </w:r>
      <w:r w:rsidRPr="00971BF1">
        <w:rPr>
          <w:rFonts w:ascii="Arial" w:hAnsi="Arial" w:cs="Arial"/>
          <w:i/>
          <w:sz w:val="24"/>
          <w:szCs w:val="24"/>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C27CA8" w:rsidRPr="00971BF1" w:rsidRDefault="00C27CA8" w:rsidP="00C27CA8">
      <w:pPr>
        <w:jc w:val="both"/>
        <w:rPr>
          <w:rFonts w:ascii="Arial" w:hAnsi="Arial" w:cs="Arial"/>
          <w:i/>
          <w:sz w:val="24"/>
          <w:szCs w:val="24"/>
        </w:rPr>
      </w:pPr>
      <w:r w:rsidRPr="00971BF1">
        <w:rPr>
          <w:rFonts w:ascii="Arial" w:hAnsi="Arial" w:cs="Arial"/>
          <w:i/>
          <w:sz w:val="24"/>
          <w:szCs w:val="24"/>
        </w:rPr>
        <w:t xml:space="preserve">No. Registro: 356.327, Tesis aislada, Materia(s): Común, Quinta Época, Instancia: Tercera Sala, Fuente: Semanario Judicial de la Federación, LVIII, Tesis: Página: 1643. Amparo civil directo 1656/37. </w:t>
      </w:r>
      <w:proofErr w:type="spellStart"/>
      <w:r w:rsidRPr="00971BF1">
        <w:rPr>
          <w:rFonts w:ascii="Arial" w:hAnsi="Arial" w:cs="Arial"/>
          <w:i/>
          <w:sz w:val="24"/>
          <w:szCs w:val="24"/>
        </w:rPr>
        <w:t>Straffon</w:t>
      </w:r>
      <w:proofErr w:type="spellEnd"/>
      <w:r w:rsidRPr="00971BF1">
        <w:rPr>
          <w:rFonts w:ascii="Arial" w:hAnsi="Arial" w:cs="Arial"/>
          <w:i/>
          <w:sz w:val="24"/>
          <w:szCs w:val="24"/>
        </w:rPr>
        <w:t xml:space="preserve"> Alfonso M., sucesión de. 9 de noviembre de 1938.</w:t>
      </w:r>
    </w:p>
    <w:p w:rsidR="00C27CA8" w:rsidRPr="00DA3769" w:rsidRDefault="00C27CA8" w:rsidP="00C27CA8">
      <w:pPr>
        <w:jc w:val="both"/>
        <w:rPr>
          <w:rFonts w:ascii="Arial" w:hAnsi="Arial" w:cs="Arial"/>
          <w:i/>
          <w:sz w:val="24"/>
          <w:szCs w:val="24"/>
        </w:rPr>
      </w:pPr>
      <w:r w:rsidRPr="00971BF1">
        <w:rPr>
          <w:rFonts w:ascii="Arial" w:hAnsi="Arial" w:cs="Arial"/>
          <w:i/>
          <w:sz w:val="24"/>
          <w:szCs w:val="24"/>
        </w:rPr>
        <w:t xml:space="preserve">Unanimidad de cuatro votos. Ausente: Abenamar </w:t>
      </w:r>
      <w:proofErr w:type="spellStart"/>
      <w:r w:rsidRPr="00971BF1">
        <w:rPr>
          <w:rFonts w:ascii="Arial" w:hAnsi="Arial" w:cs="Arial"/>
          <w:i/>
          <w:sz w:val="24"/>
          <w:szCs w:val="24"/>
        </w:rPr>
        <w:t>Eboli</w:t>
      </w:r>
      <w:proofErr w:type="spellEnd"/>
      <w:r w:rsidRPr="00971BF1">
        <w:rPr>
          <w:rFonts w:ascii="Arial" w:hAnsi="Arial" w:cs="Arial"/>
          <w:i/>
          <w:sz w:val="24"/>
          <w:szCs w:val="24"/>
        </w:rPr>
        <w:t xml:space="preserve"> Paniagua. La publicación no menciona el nombre del ponente.</w:t>
      </w:r>
    </w:p>
    <w:p w:rsidR="00C27CA8" w:rsidRPr="00DA3769" w:rsidRDefault="00C27CA8" w:rsidP="00C27CA8">
      <w:pPr>
        <w:widowControl w:val="0"/>
        <w:autoSpaceDE w:val="0"/>
        <w:autoSpaceDN w:val="0"/>
        <w:adjustRightInd w:val="0"/>
        <w:jc w:val="both"/>
        <w:rPr>
          <w:rFonts w:ascii="Arial" w:hAnsi="Arial" w:cs="Arial"/>
          <w:i/>
          <w:color w:val="000000"/>
          <w:sz w:val="24"/>
          <w:szCs w:val="24"/>
        </w:rPr>
      </w:pPr>
      <w:r w:rsidRPr="00971BF1">
        <w:rPr>
          <w:rFonts w:ascii="Arial" w:hAnsi="Arial" w:cs="Arial"/>
          <w:b/>
          <w:i/>
          <w:color w:val="000000"/>
          <w:sz w:val="24"/>
          <w:szCs w:val="24"/>
        </w:rPr>
        <w:t xml:space="preserve">“TESIS AISLADAS, VALIDEZ DE LAS, CUANDO SON INVOCADAS POR TRIBUNALES DE INFERIOR JERARQUÍA DE AQUELLOS QUE LAS EMITEN PARA JUSTIFICAR SU FALLO. </w:t>
      </w:r>
      <w:r w:rsidRPr="00971BF1">
        <w:rPr>
          <w:rFonts w:ascii="Arial" w:hAnsi="Arial" w:cs="Arial"/>
          <w:i/>
          <w:color w:val="000000"/>
          <w:sz w:val="24"/>
          <w:szCs w:val="24"/>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De la contumacia señalada, de los pronunciamientos vertidos por el actor, de la prueba ofrecida,  desahogada y valorada, </w:t>
      </w:r>
      <w:r w:rsidRPr="00971BF1">
        <w:rPr>
          <w:rFonts w:ascii="Arial" w:hAnsi="Arial" w:cs="Arial"/>
          <w:b/>
          <w:sz w:val="24"/>
          <w:szCs w:val="24"/>
        </w:rPr>
        <w:t>es procedente declarar la nulidad total del acto administrativo que se combate</w:t>
      </w:r>
      <w:r w:rsidRPr="00971BF1">
        <w:rPr>
          <w:rFonts w:ascii="Arial" w:hAnsi="Arial" w:cs="Arial"/>
          <w:sz w:val="24"/>
          <w:szCs w:val="24"/>
        </w:rPr>
        <w:t xml:space="preserve">, toda vez que, el acto administrativo que dio origen al presente asunto carece de la debida </w:t>
      </w:r>
      <w:r w:rsidRPr="00971BF1">
        <w:rPr>
          <w:rFonts w:ascii="Arial" w:hAnsi="Arial" w:cs="Arial"/>
          <w:sz w:val="24"/>
          <w:szCs w:val="24"/>
        </w:rPr>
        <w:lastRenderedPageBreak/>
        <w:t xml:space="preserve">fundamentación y motivación, lo anterior, atento a lo preceptuado por los numerales 14 y 16 del Pacto Federal, sirve de apoyo la siguiente jurisprudencia.- </w:t>
      </w:r>
    </w:p>
    <w:p w:rsidR="00C27CA8" w:rsidRPr="00971BF1" w:rsidRDefault="00C27CA8" w:rsidP="00C27CA8">
      <w:pPr>
        <w:jc w:val="both"/>
        <w:rPr>
          <w:rFonts w:ascii="Arial" w:hAnsi="Arial" w:cs="Arial"/>
          <w:sz w:val="24"/>
          <w:szCs w:val="24"/>
        </w:rPr>
      </w:pPr>
      <w:r w:rsidRPr="00971BF1">
        <w:rPr>
          <w:rFonts w:ascii="Arial" w:hAnsi="Arial" w:cs="Arial"/>
          <w:b/>
          <w:sz w:val="24"/>
          <w:szCs w:val="24"/>
        </w:rPr>
        <w:t>“FUNDAMENTACIÓN Y MOTIVACIÓN.-</w:t>
      </w:r>
      <w:r w:rsidRPr="00971BF1">
        <w:rPr>
          <w:rFonts w:ascii="Arial" w:hAnsi="Arial" w:cs="Arial"/>
          <w:sz w:val="24"/>
          <w:szCs w:val="24"/>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C27CA8" w:rsidRPr="00971BF1" w:rsidRDefault="00C27CA8" w:rsidP="00C27CA8">
      <w:pPr>
        <w:jc w:val="both"/>
        <w:rPr>
          <w:rFonts w:ascii="Arial" w:hAnsi="Arial" w:cs="Arial"/>
          <w:sz w:val="24"/>
          <w:szCs w:val="24"/>
        </w:rPr>
      </w:pPr>
      <w:r w:rsidRPr="00971BF1">
        <w:rPr>
          <w:rFonts w:ascii="Arial" w:hAnsi="Arial" w:cs="Arial"/>
          <w:sz w:val="24"/>
          <w:szCs w:val="24"/>
        </w:rPr>
        <w:t>De lo anterior, se colige que la demandada no observó el principio de legalidad  preceptuado por el artículo 2 de la Constitución Política del Estado de Guanajuato  primer párrafo, artículo 4 párrafo primero de la Ley Orgánica Municipal para el Estado de Guanajuato, al no haber permitido al demandante tener el derecho de audiencia que señala el artículo 14 Constitucional.</w:t>
      </w:r>
    </w:p>
    <w:p w:rsidR="00C27CA8" w:rsidRPr="00971BF1" w:rsidRDefault="00C27CA8" w:rsidP="00C27CA8">
      <w:pPr>
        <w:jc w:val="both"/>
        <w:rPr>
          <w:rFonts w:ascii="Arial" w:hAnsi="Arial" w:cs="Arial"/>
          <w:sz w:val="24"/>
          <w:szCs w:val="24"/>
        </w:rPr>
      </w:pPr>
      <w:r w:rsidRPr="00971BF1">
        <w:rPr>
          <w:rFonts w:ascii="Arial" w:hAnsi="Arial" w:cs="Arial"/>
          <w:sz w:val="24"/>
          <w:szCs w:val="24"/>
        </w:rPr>
        <w:t>Una vez satisfecha la pretensión de nulidad, se procede al estudio de las demás pretensiones de nulidad, se procede al estudio de las demás pretensiones:</w:t>
      </w:r>
    </w:p>
    <w:p w:rsidR="00C27CA8" w:rsidRPr="00971BF1" w:rsidRDefault="00C27CA8" w:rsidP="00C27CA8">
      <w:pPr>
        <w:pStyle w:val="Prrafodelista"/>
        <w:numPr>
          <w:ilvl w:val="0"/>
          <w:numId w:val="1"/>
        </w:numPr>
        <w:jc w:val="both"/>
        <w:rPr>
          <w:rFonts w:ascii="Arial" w:hAnsi="Arial" w:cs="Arial"/>
          <w:sz w:val="24"/>
          <w:szCs w:val="24"/>
        </w:rPr>
      </w:pPr>
      <w:r w:rsidRPr="00971BF1">
        <w:rPr>
          <w:rFonts w:ascii="Arial" w:hAnsi="Arial" w:cs="Arial"/>
          <w:sz w:val="24"/>
          <w:szCs w:val="24"/>
        </w:rPr>
        <w:t>Devolución de la cantidad pagada indebidamente. En su demanda, el actor solicita que le sea devuelta la cantidad pagada indebidamente, junto con las actualizaciones e intereses que se hubieran generado.</w:t>
      </w:r>
    </w:p>
    <w:p w:rsidR="00C27CA8" w:rsidRPr="00971BF1" w:rsidRDefault="00C27CA8" w:rsidP="00C27CA8">
      <w:pPr>
        <w:jc w:val="both"/>
        <w:rPr>
          <w:rFonts w:ascii="Arial" w:hAnsi="Arial" w:cs="Arial"/>
          <w:sz w:val="24"/>
          <w:szCs w:val="24"/>
        </w:rPr>
      </w:pPr>
      <w:r w:rsidRPr="00971BF1">
        <w:rPr>
          <w:rFonts w:ascii="Arial" w:hAnsi="Arial" w:cs="Arial"/>
          <w:sz w:val="24"/>
          <w:szCs w:val="24"/>
        </w:rPr>
        <w:t>Al respecto de conformidad con el artículo 300, fracción V, del Código que regula esta materia, se reconoce el  derecho de la parte actora a obtener el reintegro de la cantidad pagada indebidamente, con base en las siguientes consideraciones:</w:t>
      </w:r>
    </w:p>
    <w:p w:rsidR="00C27CA8" w:rsidRPr="00971BF1" w:rsidRDefault="00C27CA8" w:rsidP="00C27CA8">
      <w:pPr>
        <w:jc w:val="both"/>
        <w:rPr>
          <w:rFonts w:ascii="Arial" w:hAnsi="Arial" w:cs="Arial"/>
          <w:sz w:val="24"/>
          <w:szCs w:val="24"/>
        </w:rPr>
      </w:pPr>
      <w:r w:rsidRPr="00971BF1">
        <w:rPr>
          <w:rFonts w:ascii="Arial" w:hAnsi="Arial" w:cs="Arial"/>
          <w:sz w:val="24"/>
          <w:szCs w:val="24"/>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Para acreditar el pago de la multa impuesta con motivo de la infracción combatida, la parte actora exhibe en su demanda la documental consistente en original de recibo oficial de pago número 36208 –AE, de fecha 30 treinta de marzo  de 2023 dos mil veintitrés. </w:t>
      </w:r>
    </w:p>
    <w:p w:rsidR="00C27CA8" w:rsidRPr="00971BF1" w:rsidRDefault="00C27CA8" w:rsidP="00C27CA8">
      <w:pPr>
        <w:jc w:val="both"/>
        <w:rPr>
          <w:rFonts w:ascii="Arial" w:hAnsi="Arial" w:cs="Arial"/>
          <w:sz w:val="24"/>
          <w:szCs w:val="24"/>
        </w:rPr>
      </w:pPr>
      <w:r w:rsidRPr="00971BF1">
        <w:rPr>
          <w:rFonts w:ascii="Arial" w:hAnsi="Arial" w:cs="Arial"/>
          <w:sz w:val="24"/>
          <w:szCs w:val="24"/>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C27CA8" w:rsidRDefault="00C27CA8" w:rsidP="00C27CA8">
      <w:pPr>
        <w:jc w:val="both"/>
        <w:rPr>
          <w:rFonts w:ascii="Arial" w:hAnsi="Arial" w:cs="Arial"/>
          <w:sz w:val="24"/>
          <w:szCs w:val="24"/>
        </w:rPr>
      </w:pPr>
      <w:r w:rsidRPr="00971BF1">
        <w:rPr>
          <w:rFonts w:ascii="Arial" w:hAnsi="Arial" w:cs="Arial"/>
          <w:sz w:val="24"/>
          <w:szCs w:val="24"/>
        </w:rPr>
        <w:t>Luego, una vez demostrado que la parte realizó el pago de la multa. Así como la ausencia de legalidad en la obligación tributaria que lo originó, se configura el pago de lo indebido, en términos de lo previsto por el ordinal 52, tercer párrafo de la Ley de Hacienda</w:t>
      </w:r>
      <w:r>
        <w:rPr>
          <w:rFonts w:ascii="Arial" w:hAnsi="Arial" w:cs="Arial"/>
          <w:sz w:val="24"/>
          <w:szCs w:val="24"/>
        </w:rPr>
        <w:t xml:space="preserve"> para los Municipios del Estado.</w:t>
      </w:r>
    </w:p>
    <w:p w:rsidR="00C27CA8" w:rsidRPr="00971BF1" w:rsidRDefault="00C27CA8" w:rsidP="00C27CA8">
      <w:pPr>
        <w:jc w:val="both"/>
        <w:rPr>
          <w:rFonts w:ascii="Arial" w:hAnsi="Arial" w:cs="Arial"/>
          <w:sz w:val="24"/>
          <w:szCs w:val="24"/>
        </w:rPr>
      </w:pPr>
      <w:r w:rsidRPr="00971BF1">
        <w:rPr>
          <w:rFonts w:ascii="Arial" w:hAnsi="Arial" w:cs="Arial"/>
          <w:sz w:val="24"/>
          <w:szCs w:val="24"/>
        </w:rPr>
        <w:lastRenderedPageBreak/>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El artículo 45 de la Ley de Hacienda para los Municipios del Estado de Guanajuato, establece que </w:t>
      </w:r>
      <w:r w:rsidRPr="00971BF1">
        <w:rPr>
          <w:rFonts w:ascii="Arial" w:hAnsi="Arial" w:cs="Arial"/>
          <w:b/>
          <w:sz w:val="24"/>
          <w:szCs w:val="24"/>
        </w:rPr>
        <w:t>las cantidades a devolver por la autoridad hacendaria municipal, se actualizarán por el transcurso del tiempo y con motivo de los cambios de precios en el país, aplicando el factor de actualización a las cantidades que se deban actualizar</w:t>
      </w:r>
      <w:r w:rsidRPr="00971BF1">
        <w:rPr>
          <w:rFonts w:ascii="Arial" w:hAnsi="Arial" w:cs="Arial"/>
          <w:sz w:val="24"/>
          <w:szCs w:val="24"/>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Por lo tanto, la devolución cuyo momento asciende a la cantidad de $5,187.00 (Cinco mil ciento  ochenta y siete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27CA8" w:rsidRPr="00971BF1" w:rsidRDefault="00C27CA8" w:rsidP="00C27CA8">
      <w:pPr>
        <w:jc w:val="both"/>
        <w:rPr>
          <w:rFonts w:ascii="Arial" w:hAnsi="Arial" w:cs="Arial"/>
          <w:sz w:val="24"/>
          <w:szCs w:val="24"/>
        </w:rPr>
      </w:pPr>
      <w:r w:rsidRPr="00971BF1">
        <w:rPr>
          <w:rFonts w:ascii="Arial" w:hAnsi="Arial" w:cs="Arial"/>
          <w:sz w:val="24"/>
          <w:szCs w:val="24"/>
        </w:rPr>
        <w:t>Del análisis a la porción normativa transcrita se advierte que la procedencia del pago de intereses en el supuesto mencionado, requiere la concurrencia de los siguientes elementos:</w:t>
      </w:r>
    </w:p>
    <w:p w:rsidR="00C27CA8" w:rsidRPr="00971BF1" w:rsidRDefault="00C27CA8" w:rsidP="00C27CA8">
      <w:pPr>
        <w:pStyle w:val="Prrafodelista"/>
        <w:numPr>
          <w:ilvl w:val="0"/>
          <w:numId w:val="2"/>
        </w:numPr>
        <w:jc w:val="both"/>
        <w:rPr>
          <w:rFonts w:ascii="Arial" w:hAnsi="Arial" w:cs="Arial"/>
          <w:sz w:val="24"/>
          <w:szCs w:val="24"/>
        </w:rPr>
      </w:pPr>
      <w:r w:rsidRPr="00971BF1">
        <w:rPr>
          <w:rFonts w:ascii="Arial" w:hAnsi="Arial" w:cs="Arial"/>
          <w:sz w:val="24"/>
          <w:szCs w:val="24"/>
        </w:rPr>
        <w:t>El establecimiento de un crédito fiscal por la autoridad en contra de un contribuyente.</w:t>
      </w:r>
    </w:p>
    <w:p w:rsidR="00C27CA8" w:rsidRDefault="00C27CA8" w:rsidP="00C27CA8">
      <w:pPr>
        <w:pStyle w:val="Prrafodelista"/>
        <w:numPr>
          <w:ilvl w:val="0"/>
          <w:numId w:val="2"/>
        </w:numPr>
        <w:jc w:val="both"/>
        <w:rPr>
          <w:rFonts w:ascii="Arial" w:hAnsi="Arial" w:cs="Arial"/>
          <w:sz w:val="24"/>
          <w:szCs w:val="24"/>
        </w:rPr>
      </w:pPr>
      <w:r w:rsidRPr="00971BF1">
        <w:rPr>
          <w:rFonts w:ascii="Arial" w:hAnsi="Arial" w:cs="Arial"/>
          <w:sz w:val="24"/>
          <w:szCs w:val="24"/>
        </w:rPr>
        <w:t>La realización del pago de ese crédito fiscal por ese particular.</w:t>
      </w:r>
    </w:p>
    <w:p w:rsidR="00C27CA8" w:rsidRPr="00C27CA8" w:rsidRDefault="00C27CA8" w:rsidP="00C27CA8">
      <w:pPr>
        <w:pStyle w:val="Prrafodelista"/>
        <w:numPr>
          <w:ilvl w:val="0"/>
          <w:numId w:val="2"/>
        </w:numPr>
        <w:jc w:val="both"/>
        <w:rPr>
          <w:rFonts w:ascii="Arial" w:hAnsi="Arial" w:cs="Arial"/>
          <w:sz w:val="24"/>
          <w:szCs w:val="24"/>
        </w:rPr>
      </w:pPr>
      <w:r w:rsidRPr="00C27CA8">
        <w:rPr>
          <w:rFonts w:ascii="Arial" w:hAnsi="Arial" w:cs="Arial"/>
          <w:sz w:val="24"/>
          <w:szCs w:val="24"/>
        </w:rPr>
        <w:t>La inconformidad del contribuyente con el crédito fiscal pagado, manifiesta a través del ejercicio de algún medio de defensa legal.</w:t>
      </w:r>
    </w:p>
    <w:p w:rsidR="00C27CA8" w:rsidRPr="00971BF1" w:rsidRDefault="00C27CA8" w:rsidP="00C27CA8">
      <w:pPr>
        <w:pStyle w:val="Prrafodelista"/>
        <w:numPr>
          <w:ilvl w:val="0"/>
          <w:numId w:val="2"/>
        </w:numPr>
        <w:jc w:val="both"/>
        <w:rPr>
          <w:rFonts w:ascii="Arial" w:hAnsi="Arial" w:cs="Arial"/>
          <w:sz w:val="24"/>
          <w:szCs w:val="24"/>
        </w:rPr>
      </w:pPr>
      <w:r w:rsidRPr="00971BF1">
        <w:rPr>
          <w:rFonts w:ascii="Arial" w:hAnsi="Arial" w:cs="Arial"/>
          <w:sz w:val="24"/>
          <w:szCs w:val="24"/>
        </w:rPr>
        <w:t>La resolución de la impugnación a favor del particular inconforme, declarando la nulidad del crédito fiscal.</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Con base a lo anterior, se colige que en el caso sí procede el pago de intereses ya que concurren los elementos apuntados, a saber: 1) Por la comisión de la falta administrativa asentada en la boleta de infracción,  folio 183241,  de fecha 29 veintinueve  de marzo  de 2023 dos mil veintitrés, se impuso al actor una sanción económica; 2) Este realizó el pago de esa multa el día, de fecha 30 </w:t>
      </w:r>
      <w:r w:rsidRPr="00971BF1">
        <w:rPr>
          <w:rFonts w:ascii="Arial" w:hAnsi="Arial" w:cs="Arial"/>
          <w:sz w:val="24"/>
          <w:szCs w:val="24"/>
        </w:rPr>
        <w:lastRenderedPageBreak/>
        <w:t>treinta  de marzo, tal como se desprende del recibo de pago número 36208 –AE,  y,  3) En contra de la boleta de infracción se promovió el demanda de juicio de nulidad.</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Luego entonces, este juzgador estima que el pago de intereses debe formar   parte de la sentencia porque al declararse la nulidad total de la boleta de infracción,  folio número 183241,  de fecha 29 veintinueve  de marzo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vigente, establece: </w:t>
      </w:r>
    </w:p>
    <w:p w:rsidR="00C27CA8" w:rsidRPr="00971BF1" w:rsidRDefault="00C27CA8" w:rsidP="00C27CA8">
      <w:pPr>
        <w:jc w:val="both"/>
        <w:rPr>
          <w:rFonts w:ascii="Arial" w:hAnsi="Arial" w:cs="Arial"/>
          <w:sz w:val="24"/>
          <w:szCs w:val="24"/>
        </w:rPr>
      </w:pPr>
      <w:r w:rsidRPr="00971BF1">
        <w:rPr>
          <w:rFonts w:ascii="Arial" w:hAnsi="Arial" w:cs="Arial"/>
          <w:sz w:val="24"/>
          <w:szCs w:val="24"/>
        </w:rPr>
        <w:t>Artículo 33. Cuando no se pague un crédito fiscal en la fecha o dentro del plazo señalado en las disposiciones respectivas, se cobrarán recargos a la tasa del 3% mensual.</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27CA8" w:rsidRPr="00971BF1" w:rsidRDefault="00C27CA8" w:rsidP="00C27CA8">
      <w:pPr>
        <w:jc w:val="both"/>
        <w:rPr>
          <w:rFonts w:ascii="Arial" w:hAnsi="Arial" w:cs="Arial"/>
          <w:sz w:val="24"/>
          <w:szCs w:val="24"/>
        </w:rPr>
      </w:pPr>
      <w:r w:rsidRPr="00971BF1">
        <w:rPr>
          <w:rFonts w:ascii="Arial" w:hAnsi="Arial" w:cs="Arial"/>
          <w:sz w:val="24"/>
          <w:szCs w:val="24"/>
        </w:rPr>
        <w:t>Cuando se conceda prórroga o autorización para pagar en parcialidades los créditos fiscales, se causarán recargos sobre el saldo insoluto a la tasa del 2% mensual.</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27CA8" w:rsidRPr="00971BF1" w:rsidRDefault="00C27CA8" w:rsidP="00C27CA8">
      <w:pPr>
        <w:jc w:val="both"/>
        <w:rPr>
          <w:rFonts w:ascii="Arial" w:hAnsi="Arial" w:cs="Arial"/>
          <w:sz w:val="24"/>
          <w:szCs w:val="24"/>
        </w:rPr>
      </w:pPr>
      <w:r w:rsidRPr="00971BF1">
        <w:rPr>
          <w:rFonts w:ascii="Arial" w:hAnsi="Arial" w:cs="Arial"/>
          <w:sz w:val="24"/>
          <w:szCs w:val="24"/>
        </w:rPr>
        <w:t>Sirve de apoyo a lo anterior la tesis aislada XVI. 1º. A.T.13 A (10</w:t>
      </w:r>
      <w:proofErr w:type="gramStart"/>
      <w:r w:rsidRPr="00971BF1">
        <w:rPr>
          <w:rFonts w:ascii="Arial" w:hAnsi="Arial" w:cs="Arial"/>
          <w:sz w:val="24"/>
          <w:szCs w:val="24"/>
        </w:rPr>
        <w:t>ª .</w:t>
      </w:r>
      <w:proofErr w:type="gramEnd"/>
      <w:r w:rsidRPr="00971BF1">
        <w:rPr>
          <w:rFonts w:ascii="Arial" w:hAnsi="Arial" w:cs="Arial"/>
          <w:sz w:val="24"/>
          <w:szCs w:val="24"/>
        </w:rPr>
        <w:t>) sostenida por el Primer Tribunal Colegiado en materias Administrativa y de Trabajo del Décimo Sexto Circuito, que señala:</w:t>
      </w:r>
    </w:p>
    <w:p w:rsidR="00C27CA8" w:rsidRPr="00DA3769" w:rsidRDefault="00C27CA8" w:rsidP="00C27CA8">
      <w:pPr>
        <w:jc w:val="both"/>
        <w:rPr>
          <w:rFonts w:ascii="Arial" w:hAnsi="Arial" w:cs="Arial"/>
          <w:i/>
          <w:sz w:val="24"/>
          <w:szCs w:val="24"/>
        </w:rPr>
      </w:pPr>
      <w:r w:rsidRPr="00971BF1">
        <w:rPr>
          <w:rFonts w:ascii="Arial" w:hAnsi="Arial" w:cs="Arial"/>
          <w:i/>
          <w:sz w:val="24"/>
          <w:szCs w:val="24"/>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w:t>
      </w:r>
      <w:r w:rsidRPr="00971BF1">
        <w:rPr>
          <w:rFonts w:ascii="Arial" w:hAnsi="Arial" w:cs="Arial"/>
          <w:i/>
          <w:sz w:val="24"/>
          <w:szCs w:val="24"/>
        </w:rPr>
        <w:lastRenderedPageBreak/>
        <w:t>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C27CA8" w:rsidRPr="00971BF1" w:rsidRDefault="00C27CA8" w:rsidP="00C27CA8">
      <w:pPr>
        <w:jc w:val="both"/>
        <w:rPr>
          <w:rFonts w:ascii="Arial" w:hAnsi="Arial" w:cs="Arial"/>
          <w:sz w:val="24"/>
          <w:szCs w:val="24"/>
        </w:rPr>
      </w:pPr>
      <w:r>
        <w:rPr>
          <w:rFonts w:ascii="Arial" w:hAnsi="Arial" w:cs="Arial"/>
          <w:b/>
          <w:sz w:val="24"/>
          <w:szCs w:val="24"/>
        </w:rPr>
        <w:t>QUINTO</w:t>
      </w:r>
      <w:r w:rsidRPr="00971BF1">
        <w:rPr>
          <w:rFonts w:ascii="Arial" w:hAnsi="Arial" w:cs="Arial"/>
          <w:b/>
          <w:sz w:val="24"/>
          <w:szCs w:val="24"/>
        </w:rPr>
        <w:t>.-</w:t>
      </w:r>
      <w:r w:rsidRPr="00971BF1">
        <w:rPr>
          <w:rFonts w:ascii="Arial" w:hAnsi="Arial" w:cs="Arial"/>
          <w:sz w:val="24"/>
          <w:szCs w:val="24"/>
        </w:rPr>
        <w:t xml:space="preserve"> En mérito de lo expuesto </w:t>
      </w:r>
      <w:r w:rsidRPr="00971BF1">
        <w:rPr>
          <w:rFonts w:ascii="Arial" w:hAnsi="Arial" w:cs="Arial"/>
          <w:b/>
          <w:sz w:val="24"/>
          <w:szCs w:val="24"/>
        </w:rPr>
        <w:t>SE DECLARA LA ILEGALIDAD Y  NULIDAD TOTAL DE LOS ACTOS ADMINISTRATIVOS IMPUGNADOS</w:t>
      </w:r>
      <w:r w:rsidRPr="00971BF1">
        <w:rPr>
          <w:rFonts w:ascii="Arial" w:hAnsi="Arial" w:cs="Arial"/>
          <w:sz w:val="24"/>
          <w:szCs w:val="24"/>
        </w:rPr>
        <w:t xml:space="preserve">, con todas sus consecuencias legales e inherentes,  por lo que, como consecuencia de lo anterior, la autoridad demandada,  en el término de quince días después de que estado la presente resolución, deberá dejar sin efectos legales la boleta de infracción de número de folio 183241, de fecha 29 veintinueve de marzo  de 2023 dos mil veintitrés,  y el  recibo de pago número de folio  36208-AE, de fecha 30 treinta de marzo de 2023 dos mil veintitrés, y como consecuencia de lo anterior, la recurrida, deberá  hacer los trámites  necesarios para que se haga al actor la devolución  de la cantidad de $5,187.00 (Cinco mil ciento ochenta y siete pesos 00/100 M.N.),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w:t>
      </w:r>
    </w:p>
    <w:p w:rsidR="00C27CA8" w:rsidRPr="00971BF1" w:rsidRDefault="00C27CA8" w:rsidP="00C27CA8">
      <w:pPr>
        <w:jc w:val="both"/>
        <w:rPr>
          <w:rFonts w:ascii="Arial" w:hAnsi="Arial" w:cs="Arial"/>
          <w:sz w:val="24"/>
          <w:szCs w:val="24"/>
        </w:rPr>
      </w:pPr>
      <w:r w:rsidRPr="00971BF1">
        <w:rPr>
          <w:rFonts w:ascii="Arial" w:hAnsi="Arial" w:cs="Arial"/>
          <w:sz w:val="24"/>
          <w:szCs w:val="24"/>
        </w:rPr>
        <w:t>La demandada también debe hacer las gestiones necesarias para que se le haga al actor la devolución de la cantidad de $3,155.00 (Tres mil ciento cincuenta y cinco pesos 00/100 M.N.), cantidad que el actor  pagó por concepto de arrastre y pensión del vehículo que ampara la factura de número de folio 731, de fecha 30 treinta de marzo de 2023 dos mil veintitrés, misma que fue agregada por el actor en la demanda del proceso que nos ocupa.</w:t>
      </w:r>
    </w:p>
    <w:p w:rsidR="00C27CA8" w:rsidRPr="00971BF1" w:rsidRDefault="00C27CA8" w:rsidP="00C27CA8">
      <w:pPr>
        <w:jc w:val="both"/>
        <w:rPr>
          <w:rFonts w:ascii="Arial" w:hAnsi="Arial" w:cs="Arial"/>
          <w:sz w:val="24"/>
          <w:szCs w:val="24"/>
        </w:rPr>
      </w:pPr>
      <w:r w:rsidRPr="00971BF1">
        <w:rPr>
          <w:rFonts w:ascii="Arial" w:hAnsi="Arial" w:cs="Arial"/>
          <w:sz w:val="24"/>
          <w:szCs w:val="24"/>
        </w:rPr>
        <w:t>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183241, de fecha 29 veintinueve de marzo  de 2023 dos mil veintitrés,  y el  recibo de pago número de folio  36208-AE, de fecha 30 treinta de marzo de 2023 dos mil veintitrés, y  como consecuencia de lo anterior, la demandada,  deberá hacer los trámites necesarios para que se  haga al actor  la devolución y   de la cantidad de $5,187.00 (Cinco mil ciento ochenta y siete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w:t>
      </w:r>
    </w:p>
    <w:p w:rsidR="00C27CA8" w:rsidRPr="00971BF1" w:rsidRDefault="00C27CA8" w:rsidP="00C27CA8">
      <w:pPr>
        <w:jc w:val="both"/>
        <w:rPr>
          <w:rFonts w:ascii="Arial" w:hAnsi="Arial" w:cs="Arial"/>
          <w:sz w:val="24"/>
          <w:szCs w:val="24"/>
        </w:rPr>
      </w:pPr>
      <w:r w:rsidRPr="00971BF1">
        <w:rPr>
          <w:rFonts w:ascii="Arial" w:hAnsi="Arial" w:cs="Arial"/>
          <w:sz w:val="24"/>
          <w:szCs w:val="24"/>
        </w:rPr>
        <w:t xml:space="preserve">La demandada también debe hacer las gestiones necesarias para que se le haga al actor la devolución de $3,155.00 (Tres mil ciento cincuenta y cinco pesos 00/100 M.N.), cantidad que pagó por concepto de arrastre y pensión del vehículo que ampara la factura de número de folio 731, de fecha 30 treinta de marzo de 2023 dos mil veintitrés, misma que fue agregada por el actor en la demanda del proceso que nos ocupa, es de puntualizarse, que la recurrida no </w:t>
      </w:r>
      <w:r w:rsidRPr="00971BF1">
        <w:rPr>
          <w:rFonts w:ascii="Arial" w:hAnsi="Arial" w:cs="Arial"/>
          <w:sz w:val="24"/>
          <w:szCs w:val="24"/>
        </w:rPr>
        <w:lastRenderedPageBreak/>
        <w:t>está obligada a pagar intereses y actualizaciones en tratándose de la cantidad erogada por el actor  pagó por este concepto (arrastre y pensión de vehículo).</w:t>
      </w:r>
    </w:p>
    <w:p w:rsidR="00C27CA8" w:rsidRPr="00971BF1" w:rsidRDefault="00C27CA8" w:rsidP="00C27CA8">
      <w:pPr>
        <w:jc w:val="both"/>
        <w:rPr>
          <w:rFonts w:ascii="Arial" w:hAnsi="Arial" w:cs="Arial"/>
          <w:sz w:val="24"/>
          <w:szCs w:val="24"/>
        </w:rPr>
      </w:pPr>
      <w:r w:rsidRPr="00971BF1">
        <w:rPr>
          <w:rFonts w:ascii="Arial" w:hAnsi="Arial" w:cs="Arial"/>
          <w:sz w:val="24"/>
          <w:szCs w:val="24"/>
        </w:rPr>
        <w:t>Sirve  de apoyo el siguiente criterio emitido por el Tribunal de Justicia Administrativa del Estado de Guanajuato:</w:t>
      </w:r>
    </w:p>
    <w:p w:rsidR="00C27CA8" w:rsidRPr="007C1D2D" w:rsidRDefault="00C27CA8" w:rsidP="00C27CA8">
      <w:pPr>
        <w:spacing w:after="0" w:line="240" w:lineRule="auto"/>
        <w:jc w:val="both"/>
        <w:rPr>
          <w:rFonts w:ascii="Arial" w:eastAsia="Times New Roman" w:hAnsi="Arial" w:cs="Arial"/>
          <w:b/>
          <w:bCs/>
          <w:sz w:val="24"/>
          <w:szCs w:val="24"/>
          <w:lang w:eastAsia="es-ES"/>
        </w:rPr>
      </w:pPr>
      <w:r w:rsidRPr="007C1D2D">
        <w:rPr>
          <w:rFonts w:ascii="Arial" w:eastAsia="Times New Roman" w:hAnsi="Arial" w:cs="Arial"/>
          <w:b/>
          <w:bCs/>
          <w:sz w:val="24"/>
          <w:szCs w:val="24"/>
          <w:lang w:eastAsia="es-ES"/>
        </w:rPr>
        <w:t>IMPROCEDENCIA DEL PAGO DE INTERESES EN SENTENCIA DEFINITIVA POR LOS SERVICIOS PROPORCIONADOS DE GRÚA, ARRASTRE Y PENSIÓN DE VEHÍCULOS, COMO CONSECUENCIA DE LA NULIDAD DE UNA BOLETA DE INFRACCIÓN DE TRÁNSITO POR NO CONSTITUIR UN PAGO DE LO INDEBIDO, SINO UN DERECHO.</w:t>
      </w:r>
    </w:p>
    <w:p w:rsidR="00C27CA8" w:rsidRPr="00971BF1" w:rsidRDefault="00C27CA8" w:rsidP="00C27CA8">
      <w:pPr>
        <w:spacing w:before="100" w:beforeAutospacing="1" w:after="100" w:afterAutospacing="1" w:line="240" w:lineRule="auto"/>
        <w:jc w:val="both"/>
        <w:rPr>
          <w:rFonts w:ascii="Arial" w:eastAsia="Times New Roman" w:hAnsi="Arial" w:cs="Arial"/>
          <w:sz w:val="24"/>
          <w:szCs w:val="24"/>
          <w:lang w:eastAsia="es-ES"/>
        </w:rPr>
      </w:pPr>
      <w:r w:rsidRPr="00971BF1">
        <w:rPr>
          <w:rFonts w:ascii="Arial" w:eastAsia="Times New Roman" w:hAnsi="Arial" w:cs="Arial"/>
          <w:sz w:val="24"/>
          <w:szCs w:val="24"/>
          <w:lang w:eastAsia="es-ES"/>
        </w:rPr>
        <w:t xml:space="preserve">En el supuesto de que una boleta de infracción sea declarada nula dentro del proceso administrativo y la parte actora solicite el pago de intereses por la cantidad erogada por conceptos de grúa, arrastre o pensión de su vehículo, que fuera retenido en garantía por un agente de tránsito, es improcedente el pago de intereses por dichos conceptos, en razón de que el pago de estos no constituye un pago de lo indebido que sea efectuado en cumplimiento de un acto de autoridad, cuyo derecho a su devolución nazca cuando el acto de autoridad hubiere quedado insubsistente, supuesto en el cual se encuentran las multas erogadas como consecuencia de infracciones de tránsito, de las que su pago constituye un aprovechamiento </w:t>
      </w:r>
      <w:r>
        <w:rPr>
          <w:rFonts w:ascii="Arial" w:eastAsia="Times New Roman" w:hAnsi="Arial" w:cs="Arial"/>
          <w:sz w:val="24"/>
          <w:szCs w:val="24"/>
          <w:lang w:eastAsia="es-ES"/>
        </w:rPr>
        <w:t xml:space="preserve">por ser ingresos que percibe el </w:t>
      </w:r>
      <w:r w:rsidRPr="00971BF1">
        <w:rPr>
          <w:rFonts w:ascii="Arial" w:eastAsia="Times New Roman" w:hAnsi="Arial" w:cs="Arial"/>
          <w:sz w:val="24"/>
          <w:szCs w:val="24"/>
          <w:lang w:eastAsia="es-ES"/>
        </w:rPr>
        <w:t>Estado por funciones de derecho público y son consideradas como pagos de lo indebido, de las que procede solicitar la devolución de intereses ante las autoridades fiscales, en términos del artículo 41, del Código Fiscal para el Estado de Guanajuato vigente. Entonces, la improcedencia del pago de intereses por aquellos servicios proviene de que el pago de estos es diverso e independiente del pago de la multa, porque su pago no es consecuencia de la imposición de una boleta de infracción; por ello el agente de tránsito puede hacer uso, o no, de los servicios de grúa prestados por una persona moral en el momento en que sea impuesta la infracción, y la erogación por dichos conceptos estará, posteriormente, a cargo del particular infraccionado. Al estimarse que el pago de los servicios señalados no son pagos de lo indebido, la devolución de los intereses es improcedente por no encontrarse reconocido dicho supuesto en una norma jurídica, puesto que el pago por los servicios señalados es considerado como derechos por haber recibido la prestación de esos servicios por conducto de un agente de tránsito al momento de imponer la infracción. Aunado a lo anterior, de solicitarlo el demandante y de advertir su erogación del análisis a las constancias del proceso, únicamente es procedente la devolución del pago realizado por dichos conceptos sin que sea procedente el pago de sus intereses.</w:t>
      </w:r>
    </w:p>
    <w:p w:rsidR="00C27CA8" w:rsidRPr="00DA3769" w:rsidRDefault="00C27CA8" w:rsidP="00C27CA8">
      <w:pPr>
        <w:spacing w:before="100" w:beforeAutospacing="1" w:after="100" w:afterAutospacing="1" w:line="240" w:lineRule="auto"/>
        <w:jc w:val="both"/>
        <w:rPr>
          <w:rFonts w:ascii="Arial" w:eastAsia="Times New Roman" w:hAnsi="Arial" w:cs="Arial"/>
          <w:sz w:val="24"/>
          <w:szCs w:val="24"/>
          <w:lang w:eastAsia="es-ES"/>
        </w:rPr>
      </w:pPr>
      <w:r w:rsidRPr="00971BF1">
        <w:rPr>
          <w:rFonts w:ascii="Arial" w:eastAsia="Times New Roman" w:hAnsi="Arial" w:cs="Arial"/>
          <w:sz w:val="24"/>
          <w:szCs w:val="24"/>
          <w:lang w:eastAsia="es-ES"/>
        </w:rPr>
        <w:t>(Expediente: 1426/4a. Sala/19. Sentencia de 14 catorce de agosto de 2020 dos mil veinte. Parte Actora: **********).</w:t>
      </w:r>
    </w:p>
    <w:p w:rsidR="00C27CA8" w:rsidRPr="00971BF1" w:rsidRDefault="00C27CA8" w:rsidP="00C27CA8">
      <w:pPr>
        <w:jc w:val="both"/>
        <w:rPr>
          <w:rFonts w:ascii="Arial" w:hAnsi="Arial" w:cs="Arial"/>
          <w:sz w:val="24"/>
          <w:szCs w:val="24"/>
        </w:rPr>
      </w:pPr>
      <w:r w:rsidRPr="00971BF1">
        <w:rPr>
          <w:rFonts w:ascii="Arial" w:hAnsi="Arial" w:cs="Arial"/>
          <w:sz w:val="24"/>
          <w:szCs w:val="24"/>
        </w:rPr>
        <w:t>Lo anterior de conformidad con lo señalado por el artículo 255  fracciones I, II y III del Código de Procedimiento y Justicia Administrativa vigente para nuestro Estado.</w:t>
      </w:r>
    </w:p>
    <w:p w:rsidR="00C27CA8" w:rsidRPr="00971BF1" w:rsidRDefault="00C27CA8" w:rsidP="00C27CA8">
      <w:pPr>
        <w:jc w:val="both"/>
        <w:rPr>
          <w:rFonts w:ascii="Arial" w:hAnsi="Arial" w:cs="Arial"/>
          <w:sz w:val="24"/>
          <w:szCs w:val="24"/>
        </w:rPr>
      </w:pPr>
      <w:r>
        <w:rPr>
          <w:rFonts w:ascii="Arial" w:hAnsi="Arial" w:cs="Arial"/>
          <w:b/>
          <w:sz w:val="24"/>
          <w:szCs w:val="24"/>
        </w:rPr>
        <w:t>SEX</w:t>
      </w:r>
      <w:r w:rsidRPr="00971BF1">
        <w:rPr>
          <w:rFonts w:ascii="Arial" w:hAnsi="Arial" w:cs="Arial"/>
          <w:b/>
          <w:sz w:val="24"/>
          <w:szCs w:val="24"/>
        </w:rPr>
        <w:t>TO.-</w:t>
      </w:r>
      <w:r w:rsidRPr="00971BF1">
        <w:rPr>
          <w:rFonts w:ascii="Arial" w:hAnsi="Arial" w:cs="Arial"/>
          <w:sz w:val="24"/>
          <w:szCs w:val="24"/>
        </w:rPr>
        <w:t xml:space="preserve"> Con la finalidad de no cometer violaciones procesales en perjuicio de la parte demandada, por disposición expresa del artículo 117,  del Código de Procedimiento y Justicia Administrativa para el Estado y los Municipios de Guanajuato, se procede el darle valor a las pruebas ofrecidas dentro de este proceso en el siguiente orden: </w:t>
      </w:r>
    </w:p>
    <w:p w:rsidR="00C27CA8" w:rsidRPr="00971BF1" w:rsidRDefault="00C27CA8" w:rsidP="00C27CA8">
      <w:pPr>
        <w:jc w:val="both"/>
        <w:rPr>
          <w:rFonts w:ascii="Arial" w:hAnsi="Arial" w:cs="Arial"/>
          <w:sz w:val="24"/>
          <w:szCs w:val="24"/>
        </w:rPr>
      </w:pPr>
      <w:r w:rsidRPr="00971BF1">
        <w:rPr>
          <w:rFonts w:ascii="Arial" w:hAnsi="Arial" w:cs="Arial"/>
          <w:sz w:val="24"/>
          <w:szCs w:val="24"/>
        </w:rPr>
        <w:t>El impetrante presentó  las siguientes pruebas:</w:t>
      </w:r>
    </w:p>
    <w:p w:rsidR="00C27CA8" w:rsidRPr="00971BF1" w:rsidRDefault="00C27CA8" w:rsidP="00C27CA8">
      <w:pPr>
        <w:pStyle w:val="Prrafodelista"/>
        <w:numPr>
          <w:ilvl w:val="0"/>
          <w:numId w:val="3"/>
        </w:numPr>
        <w:jc w:val="both"/>
        <w:rPr>
          <w:rFonts w:ascii="Arial" w:hAnsi="Arial" w:cs="Arial"/>
          <w:sz w:val="24"/>
          <w:szCs w:val="24"/>
        </w:rPr>
      </w:pPr>
      <w:r w:rsidRPr="00971BF1">
        <w:rPr>
          <w:rFonts w:ascii="Arial" w:hAnsi="Arial" w:cs="Arial"/>
          <w:sz w:val="24"/>
          <w:szCs w:val="24"/>
        </w:rPr>
        <w:t>Documental Pública consistente en Recibo de pago número de folio 36208-AE, de fecha 30 treinta de marzo de 2023 dos mil veintitrés.</w:t>
      </w:r>
    </w:p>
    <w:p w:rsidR="00C27CA8" w:rsidRPr="00971BF1" w:rsidRDefault="00C27CA8" w:rsidP="00C27CA8">
      <w:pPr>
        <w:pStyle w:val="Prrafodelista"/>
        <w:numPr>
          <w:ilvl w:val="0"/>
          <w:numId w:val="3"/>
        </w:numPr>
        <w:jc w:val="both"/>
        <w:rPr>
          <w:rFonts w:ascii="Arial" w:hAnsi="Arial" w:cs="Arial"/>
          <w:sz w:val="24"/>
          <w:szCs w:val="24"/>
        </w:rPr>
      </w:pPr>
      <w:r w:rsidRPr="00971BF1">
        <w:rPr>
          <w:rFonts w:ascii="Arial" w:hAnsi="Arial" w:cs="Arial"/>
          <w:sz w:val="24"/>
          <w:szCs w:val="24"/>
        </w:rPr>
        <w:lastRenderedPageBreak/>
        <w:t>Copia simple de Boleta de infracción con número de folio 183241, de fecha 29 veintinueve de marzo de 2023 dos mil veintitrés.</w:t>
      </w:r>
    </w:p>
    <w:p w:rsidR="00C27CA8" w:rsidRPr="00971BF1" w:rsidRDefault="00C27CA8" w:rsidP="00C27CA8">
      <w:pPr>
        <w:pStyle w:val="Prrafodelista"/>
        <w:numPr>
          <w:ilvl w:val="0"/>
          <w:numId w:val="3"/>
        </w:numPr>
        <w:jc w:val="both"/>
        <w:rPr>
          <w:rFonts w:ascii="Arial" w:hAnsi="Arial" w:cs="Arial"/>
          <w:sz w:val="24"/>
          <w:szCs w:val="24"/>
        </w:rPr>
      </w:pPr>
      <w:r w:rsidRPr="00971BF1">
        <w:rPr>
          <w:rFonts w:ascii="Arial" w:hAnsi="Arial" w:cs="Arial"/>
          <w:sz w:val="24"/>
          <w:szCs w:val="24"/>
        </w:rPr>
        <w:t>Factura emitida por Juan Luis García Lugo, folio 731, de fecha 30 treinta de marzo de 2023 dos mil veintitrés.</w:t>
      </w:r>
    </w:p>
    <w:p w:rsidR="00C27CA8" w:rsidRPr="00971BF1" w:rsidRDefault="00C27CA8" w:rsidP="00C27CA8">
      <w:pPr>
        <w:jc w:val="both"/>
        <w:rPr>
          <w:rFonts w:ascii="Arial" w:hAnsi="Arial" w:cs="Arial"/>
          <w:sz w:val="24"/>
          <w:szCs w:val="24"/>
        </w:rPr>
      </w:pPr>
      <w:r w:rsidRPr="00971BF1">
        <w:rPr>
          <w:rFonts w:ascii="Arial" w:hAnsi="Arial" w:cs="Arial"/>
          <w:sz w:val="24"/>
          <w:szCs w:val="24"/>
        </w:rPr>
        <w:t>Documentales que se les da valor probatorio para acreditar el interés jurídico del actor, así como la existencia de los actos administrativos impugnados dentro de este proceso.</w:t>
      </w:r>
    </w:p>
    <w:p w:rsidR="00C27CA8" w:rsidRPr="00971BF1" w:rsidRDefault="00C27CA8" w:rsidP="00C27CA8">
      <w:pPr>
        <w:jc w:val="both"/>
        <w:rPr>
          <w:rFonts w:ascii="Arial" w:hAnsi="Arial" w:cs="Arial"/>
          <w:sz w:val="24"/>
          <w:szCs w:val="24"/>
        </w:rPr>
      </w:pPr>
      <w:r w:rsidRPr="00971BF1">
        <w:rPr>
          <w:rFonts w:ascii="Arial" w:hAnsi="Arial" w:cs="Arial"/>
          <w:sz w:val="24"/>
          <w:szCs w:val="24"/>
        </w:rPr>
        <w:t>El tercero perjudicado presentó las siguientes pruebas:</w:t>
      </w:r>
    </w:p>
    <w:p w:rsidR="00C27CA8" w:rsidRPr="00971BF1" w:rsidRDefault="00C27CA8" w:rsidP="00C27CA8">
      <w:pPr>
        <w:pStyle w:val="Prrafodelista"/>
        <w:numPr>
          <w:ilvl w:val="0"/>
          <w:numId w:val="4"/>
        </w:numPr>
        <w:jc w:val="both"/>
        <w:rPr>
          <w:rFonts w:ascii="Arial" w:hAnsi="Arial" w:cs="Arial"/>
          <w:sz w:val="24"/>
          <w:szCs w:val="24"/>
        </w:rPr>
      </w:pPr>
      <w:r w:rsidRPr="00971BF1">
        <w:rPr>
          <w:rFonts w:ascii="Arial" w:hAnsi="Arial" w:cs="Arial"/>
          <w:sz w:val="24"/>
          <w:szCs w:val="24"/>
        </w:rPr>
        <w:t xml:space="preserve">Factura emitida por </w:t>
      </w:r>
      <w:r>
        <w:rPr>
          <w:rFonts w:ascii="Arial" w:hAnsi="Arial" w:cs="Arial"/>
          <w:sz w:val="24"/>
          <w:szCs w:val="24"/>
        </w:rPr>
        <w:t>***</w:t>
      </w:r>
      <w:r w:rsidRPr="00971BF1">
        <w:rPr>
          <w:rFonts w:ascii="Arial" w:hAnsi="Arial" w:cs="Arial"/>
          <w:sz w:val="24"/>
          <w:szCs w:val="24"/>
        </w:rPr>
        <w:t>, folio 731, de fecha 30 treinta de marzo de 2023 dos mil veintitrés.</w:t>
      </w:r>
    </w:p>
    <w:p w:rsidR="00C27CA8" w:rsidRPr="00DA3769" w:rsidRDefault="00C27CA8" w:rsidP="00C27CA8">
      <w:pPr>
        <w:pStyle w:val="Prrafodelista"/>
        <w:numPr>
          <w:ilvl w:val="0"/>
          <w:numId w:val="4"/>
        </w:numPr>
        <w:jc w:val="both"/>
        <w:rPr>
          <w:rFonts w:ascii="Arial" w:hAnsi="Arial" w:cs="Arial"/>
          <w:sz w:val="24"/>
          <w:szCs w:val="24"/>
        </w:rPr>
      </w:pPr>
      <w:r w:rsidRPr="00971BF1">
        <w:rPr>
          <w:rFonts w:ascii="Arial" w:hAnsi="Arial" w:cs="Arial"/>
          <w:sz w:val="24"/>
          <w:szCs w:val="24"/>
        </w:rPr>
        <w:t>Copia simple de credencia de elector del tercero perjudicado</w:t>
      </w:r>
    </w:p>
    <w:p w:rsidR="00C27CA8" w:rsidRPr="00971BF1" w:rsidRDefault="00C27CA8" w:rsidP="00C27CA8">
      <w:pPr>
        <w:jc w:val="both"/>
        <w:rPr>
          <w:rFonts w:ascii="Arial" w:hAnsi="Arial" w:cs="Arial"/>
          <w:sz w:val="24"/>
          <w:szCs w:val="24"/>
        </w:rPr>
      </w:pPr>
      <w:r w:rsidRPr="00971BF1">
        <w:rPr>
          <w:rFonts w:ascii="Arial" w:hAnsi="Arial" w:cs="Arial"/>
          <w:sz w:val="24"/>
          <w:szCs w:val="24"/>
        </w:rPr>
        <w:t>La autoridad demandada ofreció las siguientes pruebas:</w:t>
      </w:r>
    </w:p>
    <w:p w:rsidR="00C27CA8" w:rsidRPr="00971BF1" w:rsidRDefault="00C27CA8" w:rsidP="00C27CA8">
      <w:pPr>
        <w:pStyle w:val="Prrafodelista"/>
        <w:numPr>
          <w:ilvl w:val="0"/>
          <w:numId w:val="5"/>
        </w:numPr>
        <w:jc w:val="both"/>
        <w:rPr>
          <w:rFonts w:ascii="Arial" w:hAnsi="Arial" w:cs="Arial"/>
          <w:sz w:val="24"/>
          <w:szCs w:val="24"/>
        </w:rPr>
      </w:pPr>
      <w:r w:rsidRPr="00971BF1">
        <w:rPr>
          <w:rFonts w:ascii="Arial" w:hAnsi="Arial" w:cs="Arial"/>
          <w:sz w:val="24"/>
          <w:szCs w:val="24"/>
        </w:rPr>
        <w:t>Copias certificadas de los nombramientos de los cargos que ocupan dentro de la administración pública municipal.</w:t>
      </w:r>
    </w:p>
    <w:p w:rsidR="00C27CA8" w:rsidRPr="00DA3769" w:rsidRDefault="00C27CA8" w:rsidP="00C27CA8">
      <w:pPr>
        <w:pStyle w:val="Prrafodelista"/>
        <w:numPr>
          <w:ilvl w:val="0"/>
          <w:numId w:val="5"/>
        </w:numPr>
        <w:jc w:val="both"/>
        <w:rPr>
          <w:rFonts w:ascii="Arial" w:hAnsi="Arial" w:cs="Arial"/>
          <w:sz w:val="24"/>
          <w:szCs w:val="24"/>
        </w:rPr>
      </w:pPr>
      <w:r w:rsidRPr="00971BF1">
        <w:rPr>
          <w:rFonts w:ascii="Arial" w:hAnsi="Arial" w:cs="Arial"/>
          <w:sz w:val="24"/>
          <w:szCs w:val="24"/>
        </w:rPr>
        <w:t>Copia simple de Recibo de pago número de folio 36208-AE, de fecha 30 treinta de marzo de 2023 dos mil veintitrés y de Boleta de infracción con número de folio 183241, de fecha 29 veintinueve de marzo de 2023 dos mil veintitrés, documental que ya fue valorada dentro de este juicio</w:t>
      </w:r>
    </w:p>
    <w:p w:rsidR="00C27CA8" w:rsidRPr="00971BF1" w:rsidRDefault="00C27CA8" w:rsidP="00C27CA8">
      <w:pPr>
        <w:jc w:val="both"/>
        <w:rPr>
          <w:rFonts w:ascii="Arial" w:hAnsi="Arial" w:cs="Arial"/>
          <w:sz w:val="24"/>
          <w:szCs w:val="24"/>
        </w:rPr>
      </w:pPr>
      <w:r w:rsidRPr="00971BF1">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para el Estado y los municipios de Guan</w:t>
      </w:r>
      <w:r>
        <w:rPr>
          <w:rFonts w:ascii="Arial" w:hAnsi="Arial" w:cs="Arial"/>
          <w:sz w:val="24"/>
          <w:szCs w:val="24"/>
        </w:rPr>
        <w:t>ajuato, es de resolverse y se.--------------------------------------</w:t>
      </w:r>
    </w:p>
    <w:p w:rsidR="00C27CA8" w:rsidRPr="00971BF1" w:rsidRDefault="00C27CA8" w:rsidP="00C27CA8">
      <w:pPr>
        <w:jc w:val="both"/>
        <w:rPr>
          <w:rFonts w:ascii="Arial" w:hAnsi="Arial" w:cs="Arial"/>
          <w:sz w:val="24"/>
          <w:szCs w:val="24"/>
        </w:rPr>
      </w:pPr>
    </w:p>
    <w:p w:rsidR="00C27CA8" w:rsidRPr="00971BF1" w:rsidRDefault="00C27CA8" w:rsidP="00C27CA8">
      <w:pPr>
        <w:jc w:val="center"/>
        <w:rPr>
          <w:rFonts w:ascii="Arial" w:hAnsi="Arial" w:cs="Arial"/>
          <w:b/>
          <w:sz w:val="24"/>
          <w:szCs w:val="24"/>
        </w:rPr>
      </w:pPr>
      <w:r w:rsidRPr="00971BF1">
        <w:rPr>
          <w:rFonts w:ascii="Arial" w:hAnsi="Arial" w:cs="Arial"/>
          <w:b/>
          <w:sz w:val="24"/>
          <w:szCs w:val="24"/>
        </w:rPr>
        <w:t>R E S U E L V E</w:t>
      </w:r>
    </w:p>
    <w:p w:rsidR="00C27CA8" w:rsidRPr="00971BF1" w:rsidRDefault="00C27CA8" w:rsidP="00C27CA8">
      <w:pPr>
        <w:jc w:val="both"/>
        <w:rPr>
          <w:rFonts w:ascii="Arial" w:hAnsi="Arial" w:cs="Arial"/>
          <w:sz w:val="24"/>
          <w:szCs w:val="24"/>
        </w:rPr>
      </w:pPr>
      <w:r w:rsidRPr="00971BF1">
        <w:rPr>
          <w:rFonts w:ascii="Arial" w:hAnsi="Arial" w:cs="Arial"/>
          <w:b/>
          <w:sz w:val="24"/>
          <w:szCs w:val="24"/>
        </w:rPr>
        <w:t>PRIMERO.-</w:t>
      </w:r>
      <w:r w:rsidRPr="00971BF1">
        <w:rPr>
          <w:rFonts w:ascii="Arial" w:hAnsi="Arial" w:cs="Arial"/>
          <w:sz w:val="24"/>
          <w:szCs w:val="24"/>
        </w:rPr>
        <w:t xml:space="preserve"> Este Honorable Juzgado es competente para conocer y resolver el presente juicio de nulidad, de conformidad con el artículo 1  fracción II del Código de Procedimientos y Justicia Administrativa para el Estado y los Municipios de Guanajuato.-----</w:t>
      </w:r>
      <w:r>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b/>
          <w:sz w:val="24"/>
          <w:szCs w:val="24"/>
        </w:rPr>
        <w:t>SEGUNDO.-</w:t>
      </w:r>
      <w:r w:rsidRPr="00971BF1">
        <w:rPr>
          <w:rFonts w:ascii="Arial" w:hAnsi="Arial" w:cs="Arial"/>
          <w:sz w:val="24"/>
          <w:szCs w:val="24"/>
        </w:rPr>
        <w:t xml:space="preserve">  </w:t>
      </w:r>
      <w:r w:rsidRPr="00971BF1">
        <w:rPr>
          <w:rFonts w:ascii="Arial" w:hAnsi="Arial" w:cs="Arial"/>
          <w:b/>
          <w:sz w:val="24"/>
          <w:szCs w:val="24"/>
        </w:rPr>
        <w:t>NO SE SOBRESEE EL PRESENTE PROCESO</w:t>
      </w:r>
      <w:r w:rsidRPr="00971BF1">
        <w:rPr>
          <w:rFonts w:ascii="Arial" w:hAnsi="Arial" w:cs="Arial"/>
          <w:sz w:val="24"/>
          <w:szCs w:val="24"/>
        </w:rPr>
        <w:t>, por las razones y fundamentos expuestos en el considerando Tercero  de ésta resolución.----</w:t>
      </w:r>
      <w:r>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b/>
          <w:sz w:val="24"/>
          <w:szCs w:val="24"/>
        </w:rPr>
        <w:t>TERCERO.-</w:t>
      </w:r>
      <w:r w:rsidRPr="00971BF1">
        <w:rPr>
          <w:rFonts w:ascii="Arial" w:hAnsi="Arial" w:cs="Arial"/>
          <w:sz w:val="24"/>
          <w:szCs w:val="24"/>
        </w:rPr>
        <w:t xml:space="preserve"> </w:t>
      </w:r>
      <w:r w:rsidRPr="00971BF1">
        <w:rPr>
          <w:rFonts w:ascii="Arial" w:hAnsi="Arial" w:cs="Arial"/>
          <w:b/>
          <w:sz w:val="24"/>
          <w:szCs w:val="24"/>
        </w:rPr>
        <w:t>SE DECLARA LA NULIDAD TOTAL DEL ACTO IMPUGNADO</w:t>
      </w:r>
      <w:r w:rsidRPr="00971BF1">
        <w:rPr>
          <w:rFonts w:ascii="Arial" w:hAnsi="Arial" w:cs="Arial"/>
          <w:sz w:val="24"/>
          <w:szCs w:val="24"/>
        </w:rPr>
        <w:t>, por lo asentado en el considerando Cuarto y Quinto de esta resolución, lo anterior con fundamento en el artículo 300  fracción II y III y 302 fracciones II, III y IV  del Código de Procedimiento y Justicia Administrativa para el Estado y los Municipios de Guanajuato.-------------------</w:t>
      </w:r>
      <w:r>
        <w:rPr>
          <w:rFonts w:ascii="Arial" w:hAnsi="Arial" w:cs="Arial"/>
          <w:sz w:val="24"/>
          <w:szCs w:val="24"/>
        </w:rPr>
        <w:t>-----------</w:t>
      </w:r>
      <w:r w:rsidRPr="00971BF1">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b/>
          <w:sz w:val="24"/>
          <w:szCs w:val="24"/>
        </w:rPr>
        <w:t>CUARTO.-</w:t>
      </w:r>
      <w:r w:rsidRPr="00971BF1">
        <w:rPr>
          <w:rFonts w:ascii="Arial" w:hAnsi="Arial" w:cs="Arial"/>
          <w:sz w:val="24"/>
          <w:szCs w:val="24"/>
        </w:rPr>
        <w:t xml:space="preserve"> En su oportunidad procesal, archívese el presente expediente como asunto totalmente concluido y dese de baja en el libro de registro de este Honorable Juzgado.-----------</w:t>
      </w:r>
      <w:r>
        <w:rPr>
          <w:rFonts w:ascii="Arial" w:hAnsi="Arial" w:cs="Arial"/>
          <w:sz w:val="24"/>
          <w:szCs w:val="24"/>
        </w:rPr>
        <w:t>----------------------------------------------</w:t>
      </w:r>
      <w:r w:rsidRPr="00971BF1">
        <w:rPr>
          <w:rFonts w:ascii="Arial" w:hAnsi="Arial" w:cs="Arial"/>
          <w:sz w:val="24"/>
          <w:szCs w:val="24"/>
        </w:rPr>
        <w:t>-------------------</w:t>
      </w:r>
    </w:p>
    <w:p w:rsidR="00C27CA8" w:rsidRDefault="00C27CA8" w:rsidP="00C27CA8">
      <w:pPr>
        <w:jc w:val="both"/>
        <w:rPr>
          <w:rFonts w:ascii="Arial" w:hAnsi="Arial" w:cs="Arial"/>
          <w:b/>
          <w:sz w:val="24"/>
          <w:szCs w:val="24"/>
        </w:rPr>
      </w:pPr>
    </w:p>
    <w:p w:rsidR="00C27CA8" w:rsidRPr="00971BF1" w:rsidRDefault="00C27CA8" w:rsidP="00C27CA8">
      <w:pPr>
        <w:jc w:val="both"/>
        <w:rPr>
          <w:rFonts w:ascii="Arial" w:hAnsi="Arial" w:cs="Arial"/>
          <w:sz w:val="24"/>
          <w:szCs w:val="24"/>
        </w:rPr>
      </w:pPr>
      <w:r w:rsidRPr="00971BF1">
        <w:rPr>
          <w:rFonts w:ascii="Arial" w:hAnsi="Arial" w:cs="Arial"/>
          <w:b/>
          <w:sz w:val="24"/>
          <w:szCs w:val="24"/>
        </w:rPr>
        <w:t>NOTIFIQUESE.</w:t>
      </w:r>
      <w:r w:rsidRPr="00971BF1">
        <w:rPr>
          <w:rFonts w:ascii="Arial" w:hAnsi="Arial" w:cs="Arial"/>
          <w:sz w:val="24"/>
          <w:szCs w:val="24"/>
        </w:rPr>
        <w:t>-----------</w:t>
      </w:r>
      <w:r>
        <w:rPr>
          <w:rFonts w:ascii="Arial" w:hAnsi="Arial" w:cs="Arial"/>
          <w:sz w:val="24"/>
          <w:szCs w:val="24"/>
        </w:rPr>
        <w:t>----------------</w:t>
      </w:r>
      <w:r w:rsidRPr="00971BF1">
        <w:rPr>
          <w:rFonts w:ascii="Arial" w:hAnsi="Arial" w:cs="Arial"/>
          <w:sz w:val="24"/>
          <w:szCs w:val="24"/>
        </w:rPr>
        <w:t>-------------------------------------------------------</w:t>
      </w:r>
    </w:p>
    <w:p w:rsidR="00C27CA8" w:rsidRPr="00971BF1" w:rsidRDefault="00C27CA8" w:rsidP="00C27CA8">
      <w:pPr>
        <w:jc w:val="both"/>
        <w:rPr>
          <w:rFonts w:ascii="Arial" w:hAnsi="Arial" w:cs="Arial"/>
          <w:sz w:val="24"/>
          <w:szCs w:val="24"/>
        </w:rPr>
      </w:pPr>
      <w:r w:rsidRPr="00971BF1">
        <w:rPr>
          <w:rFonts w:ascii="Arial" w:hAnsi="Arial" w:cs="Arial"/>
          <w:sz w:val="24"/>
          <w:szCs w:val="24"/>
        </w:rPr>
        <w:t>Así lo acordó y firma el ciudadano Licenciado Apolonio Cabrera Huerta, Juez Administrativo Municipal, quien actúa legalmente asistido por Secretaria de Estudio y Cuenta, Licenciada Juana Yanneth Rive</w:t>
      </w:r>
      <w:r>
        <w:rPr>
          <w:rFonts w:ascii="Arial" w:hAnsi="Arial" w:cs="Arial"/>
          <w:sz w:val="24"/>
          <w:szCs w:val="24"/>
        </w:rPr>
        <w:t>ra Aguilar, que da fe.---------</w:t>
      </w:r>
    </w:p>
    <w:p w:rsidR="00C27CA8" w:rsidRPr="00971BF1" w:rsidRDefault="00C27CA8" w:rsidP="00C27CA8">
      <w:pPr>
        <w:rPr>
          <w:rFonts w:ascii="Arial" w:hAnsi="Arial" w:cs="Arial"/>
          <w:sz w:val="24"/>
          <w:szCs w:val="24"/>
        </w:rPr>
      </w:pPr>
      <w:r w:rsidRPr="00971BF1">
        <w:rPr>
          <w:rFonts w:ascii="Arial" w:hAnsi="Arial" w:cs="Arial"/>
          <w:sz w:val="24"/>
          <w:szCs w:val="24"/>
        </w:rPr>
        <w:t xml:space="preserve"> </w:t>
      </w:r>
    </w:p>
    <w:p w:rsidR="00C27CA8" w:rsidRPr="00971BF1" w:rsidRDefault="00C27CA8" w:rsidP="00C27CA8">
      <w:pPr>
        <w:jc w:val="both"/>
        <w:rPr>
          <w:rFonts w:ascii="Arial" w:eastAsia="Times New Roman" w:hAnsi="Arial" w:cs="Arial"/>
          <w:sz w:val="24"/>
          <w:szCs w:val="24"/>
          <w:lang w:eastAsia="es-ES"/>
        </w:rPr>
      </w:pPr>
    </w:p>
    <w:p w:rsidR="001A7546" w:rsidRDefault="001A7546"/>
    <w:sectPr w:rsidR="001A7546" w:rsidSect="00C27CA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B23923"/>
    <w:multiLevelType w:val="hybridMultilevel"/>
    <w:tmpl w:val="6C66DF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CF3973"/>
    <w:multiLevelType w:val="hybridMultilevel"/>
    <w:tmpl w:val="4F805C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F9784D"/>
    <w:multiLevelType w:val="hybridMultilevel"/>
    <w:tmpl w:val="59629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A8"/>
    <w:rsid w:val="001A7546"/>
    <w:rsid w:val="00C27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E4302-2777-459C-96C3-8252F07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A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CA8"/>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5741</Words>
  <Characters>31577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2023-09-25T19:04:00Z</dcterms:created>
  <dcterms:modified xsi:type="dcterms:W3CDTF">2023-09-25T19:10:00Z</dcterms:modified>
</cp:coreProperties>
</file>